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D34" w:rsidRDefault="00794323" w:rsidP="001213D8">
      <w:pPr>
        <w:spacing w:after="200" w:line="360" w:lineRule="auto"/>
        <w:jc w:val="center"/>
        <w:rPr>
          <w:rFonts w:eastAsia="Times New Roman" w:cs="Times New Roman"/>
          <w:b/>
          <w:szCs w:val="24"/>
        </w:rPr>
      </w:pPr>
      <w:bookmarkStart w:id="0" w:name="_Toc21410544"/>
      <w:bookmarkStart w:id="1" w:name="_Toc21412525"/>
      <w:bookmarkStart w:id="2" w:name="_Toc21410556"/>
      <w:bookmarkStart w:id="3" w:name="_Toc21412537"/>
      <w:r>
        <w:rPr>
          <w:rFonts w:eastAsia="Times New Roman" w:cs="Times New Roman"/>
          <w:b/>
          <w:szCs w:val="24"/>
        </w:rPr>
        <w:t>AN ASSESSMENT OF FORMER BENEFICIARIES’ COMMUNICATION STRATEGIES IN RESOURCE MOBILIZATION AT CHILDREN OF GOD INSTITUTE-NYUMBANI</w:t>
      </w:r>
    </w:p>
    <w:p w:rsidR="00FF4D34" w:rsidRDefault="00FF4D34" w:rsidP="001213D8">
      <w:pPr>
        <w:pStyle w:val="Heading1"/>
      </w:pPr>
    </w:p>
    <w:p w:rsidR="001213D8" w:rsidRPr="008A0DBC" w:rsidRDefault="001213D8" w:rsidP="001213D8">
      <w:pPr>
        <w:spacing w:after="200" w:line="360" w:lineRule="auto"/>
        <w:jc w:val="center"/>
        <w:rPr>
          <w:rFonts w:eastAsia="Times New Roman" w:cs="Times New Roman"/>
          <w:b/>
          <w:szCs w:val="24"/>
        </w:rPr>
      </w:pPr>
      <w:r w:rsidRPr="008A0DBC">
        <w:rPr>
          <w:rFonts w:eastAsia="Times New Roman" w:cs="Times New Roman"/>
          <w:b/>
          <w:szCs w:val="24"/>
        </w:rPr>
        <w:t>By</w:t>
      </w:r>
    </w:p>
    <w:p w:rsidR="001213D8" w:rsidRDefault="001213D8" w:rsidP="001213D8">
      <w:pPr>
        <w:spacing w:after="200" w:line="360" w:lineRule="auto"/>
        <w:jc w:val="center"/>
        <w:rPr>
          <w:rFonts w:eastAsia="Times New Roman" w:cs="Times New Roman"/>
          <w:b/>
          <w:szCs w:val="24"/>
        </w:rPr>
      </w:pPr>
      <w:r w:rsidRPr="008A0DBC">
        <w:rPr>
          <w:rFonts w:eastAsia="Times New Roman" w:cs="Times New Roman"/>
          <w:b/>
          <w:szCs w:val="24"/>
        </w:rPr>
        <w:t xml:space="preserve">Wanyama Duncan </w:t>
      </w:r>
      <w:proofErr w:type="spellStart"/>
      <w:r w:rsidRPr="008A0DBC">
        <w:rPr>
          <w:rFonts w:eastAsia="Times New Roman" w:cs="Times New Roman"/>
          <w:b/>
          <w:szCs w:val="24"/>
        </w:rPr>
        <w:t>Juma</w:t>
      </w:r>
      <w:proofErr w:type="spellEnd"/>
    </w:p>
    <w:p w:rsidR="001213D8" w:rsidRPr="008A0DBC" w:rsidRDefault="001213D8" w:rsidP="001213D8">
      <w:pPr>
        <w:spacing w:after="200" w:line="360" w:lineRule="auto"/>
        <w:jc w:val="center"/>
        <w:rPr>
          <w:rFonts w:eastAsia="Times New Roman" w:cs="Times New Roman"/>
          <w:b/>
          <w:szCs w:val="24"/>
        </w:rPr>
      </w:pPr>
    </w:p>
    <w:p w:rsidR="001213D8" w:rsidRDefault="001213D8" w:rsidP="001213D8">
      <w:pPr>
        <w:pStyle w:val="Heading1"/>
      </w:pPr>
      <w:bookmarkStart w:id="4" w:name="_Toc100765815"/>
      <w:bookmarkEnd w:id="0"/>
      <w:bookmarkEnd w:id="1"/>
      <w:r w:rsidRPr="00AE320B">
        <w:t>ABSTRACT</w:t>
      </w:r>
      <w:bookmarkEnd w:id="4"/>
    </w:p>
    <w:p w:rsidR="0059663E" w:rsidRPr="00024788" w:rsidRDefault="003A67AB" w:rsidP="00024788">
      <w:pPr>
        <w:spacing w:after="200" w:line="240" w:lineRule="auto"/>
        <w:jc w:val="both"/>
        <w:rPr>
          <w:rFonts w:eastAsia="Times New Roman" w:cs="Times New Roman"/>
          <w:i/>
          <w:szCs w:val="24"/>
        </w:rPr>
      </w:pPr>
      <w:r w:rsidRPr="00024788">
        <w:rPr>
          <w:rFonts w:eastAsia="Times New Roman" w:cs="Times New Roman"/>
          <w:i/>
          <w:szCs w:val="24"/>
        </w:rPr>
        <w:t xml:space="preserve">This study sought to assess the </w:t>
      </w:r>
      <w:r w:rsidR="001213D8" w:rsidRPr="00024788">
        <w:rPr>
          <w:rFonts w:eastAsia="Times New Roman" w:cs="Times New Roman"/>
          <w:i/>
          <w:szCs w:val="24"/>
        </w:rPr>
        <w:t xml:space="preserve">former beneficiaries’ communication strategies in resource mobilization at Children of God </w:t>
      </w:r>
      <w:r w:rsidRPr="00024788">
        <w:rPr>
          <w:rFonts w:eastAsia="Times New Roman" w:cs="Times New Roman"/>
          <w:i/>
          <w:szCs w:val="24"/>
        </w:rPr>
        <w:t>Institute</w:t>
      </w:r>
      <w:r w:rsidR="001213D8" w:rsidRPr="00024788">
        <w:rPr>
          <w:rFonts w:eastAsia="Times New Roman" w:cs="Times New Roman"/>
          <w:i/>
          <w:szCs w:val="24"/>
        </w:rPr>
        <w:t>-</w:t>
      </w:r>
      <w:proofErr w:type="spellStart"/>
      <w:r w:rsidRPr="00024788">
        <w:rPr>
          <w:rFonts w:eastAsia="Times New Roman" w:cs="Times New Roman"/>
          <w:i/>
          <w:szCs w:val="24"/>
        </w:rPr>
        <w:t>Nyumbani</w:t>
      </w:r>
      <w:proofErr w:type="spellEnd"/>
      <w:r w:rsidRPr="00024788">
        <w:rPr>
          <w:rFonts w:eastAsia="Times New Roman" w:cs="Times New Roman"/>
          <w:i/>
          <w:szCs w:val="24"/>
        </w:rPr>
        <w:t>. The specific objective</w:t>
      </w:r>
      <w:r w:rsidR="001213D8" w:rsidRPr="00024788">
        <w:rPr>
          <w:rFonts w:eastAsia="Times New Roman" w:cs="Times New Roman"/>
          <w:i/>
          <w:szCs w:val="24"/>
        </w:rPr>
        <w:t xml:space="preserve"> was </w:t>
      </w:r>
      <w:r w:rsidRPr="00024788">
        <w:rPr>
          <w:rFonts w:eastAsia="Times New Roman" w:cs="Times New Roman"/>
          <w:i/>
          <w:szCs w:val="24"/>
        </w:rPr>
        <w:t>to interrogate the communication strategies used to enhance former beneficiaries</w:t>
      </w:r>
      <w:r w:rsidR="001213D8" w:rsidRPr="00024788">
        <w:rPr>
          <w:rFonts w:eastAsia="Times New Roman" w:cs="Times New Roman"/>
          <w:i/>
          <w:szCs w:val="24"/>
        </w:rPr>
        <w:t>’</w:t>
      </w:r>
      <w:r w:rsidRPr="00024788">
        <w:rPr>
          <w:rFonts w:eastAsia="Times New Roman" w:cs="Times New Roman"/>
          <w:i/>
          <w:szCs w:val="24"/>
        </w:rPr>
        <w:t xml:space="preserve"> participation in resource mobilization campaigns at Children of God Inst</w:t>
      </w:r>
      <w:r w:rsidR="001213D8" w:rsidRPr="00024788">
        <w:rPr>
          <w:rFonts w:eastAsia="Times New Roman" w:cs="Times New Roman"/>
          <w:i/>
          <w:szCs w:val="24"/>
        </w:rPr>
        <w:t>itute-</w:t>
      </w:r>
      <w:proofErr w:type="spellStart"/>
      <w:r w:rsidR="001213D8" w:rsidRPr="00024788">
        <w:rPr>
          <w:rFonts w:eastAsia="Times New Roman" w:cs="Times New Roman"/>
          <w:i/>
          <w:szCs w:val="24"/>
        </w:rPr>
        <w:t>Nyumbani</w:t>
      </w:r>
      <w:proofErr w:type="spellEnd"/>
      <w:r w:rsidR="006C0E4F">
        <w:rPr>
          <w:rFonts w:eastAsia="Times New Roman" w:cs="Times New Roman"/>
          <w:i/>
          <w:szCs w:val="24"/>
        </w:rPr>
        <w:t>.</w:t>
      </w:r>
      <w:r w:rsidR="001213D8" w:rsidRPr="00024788">
        <w:rPr>
          <w:rFonts w:eastAsia="Times New Roman" w:cs="Times New Roman"/>
          <w:i/>
          <w:szCs w:val="24"/>
        </w:rPr>
        <w:t xml:space="preserve"> </w:t>
      </w:r>
      <w:r w:rsidRPr="00024788">
        <w:rPr>
          <w:rFonts w:eastAsia="Times New Roman" w:cs="Times New Roman"/>
          <w:i/>
          <w:szCs w:val="24"/>
        </w:rPr>
        <w:t xml:space="preserve">The study adopted the participatory </w:t>
      </w:r>
      <w:r w:rsidR="00024788">
        <w:rPr>
          <w:rFonts w:eastAsia="Times New Roman" w:cs="Times New Roman"/>
          <w:i/>
          <w:szCs w:val="24"/>
        </w:rPr>
        <w:t>communication theory and Power/</w:t>
      </w:r>
      <w:r w:rsidRPr="00024788">
        <w:rPr>
          <w:rFonts w:eastAsia="Times New Roman" w:cs="Times New Roman"/>
          <w:i/>
          <w:szCs w:val="24"/>
        </w:rPr>
        <w:t xml:space="preserve">Interest Grid (Matrix) theory for stakeholders to understand the influence of stakeholders in search of more resources in non-governmental organizations. The study used a mixed methods research design which integrated both quantitative and qualitative approaches. Questionnaires were used to collect quantitative data from 227 participants </w:t>
      </w:r>
      <w:r w:rsidR="0059663E" w:rsidRPr="00024788">
        <w:rPr>
          <w:rFonts w:eastAsia="Times New Roman" w:cs="Times New Roman"/>
          <w:i/>
          <w:szCs w:val="24"/>
        </w:rPr>
        <w:t xml:space="preserve">sampled using systematic random sampling from a target population of </w:t>
      </w:r>
      <w:r w:rsidRPr="00024788">
        <w:rPr>
          <w:rFonts w:eastAsia="Times New Roman" w:cs="Times New Roman"/>
          <w:i/>
          <w:szCs w:val="24"/>
        </w:rPr>
        <w:t>757</w:t>
      </w:r>
      <w:r w:rsidR="0059663E" w:rsidRPr="00024788">
        <w:rPr>
          <w:rFonts w:eastAsia="Times New Roman" w:cs="Times New Roman"/>
          <w:i/>
          <w:szCs w:val="24"/>
        </w:rPr>
        <w:t xml:space="preserve"> b</w:t>
      </w:r>
      <w:r w:rsidRPr="00024788">
        <w:rPr>
          <w:rFonts w:eastAsia="Times New Roman" w:cs="Times New Roman"/>
          <w:i/>
          <w:szCs w:val="24"/>
        </w:rPr>
        <w:t>eneficiaries</w:t>
      </w:r>
      <w:r w:rsidR="0059663E" w:rsidRPr="00024788">
        <w:rPr>
          <w:rFonts w:eastAsia="Times New Roman" w:cs="Times New Roman"/>
          <w:i/>
          <w:szCs w:val="24"/>
        </w:rPr>
        <w:t xml:space="preserve"> while the </w:t>
      </w:r>
      <w:r w:rsidRPr="00024788">
        <w:rPr>
          <w:rFonts w:eastAsia="Times New Roman" w:cs="Times New Roman"/>
          <w:i/>
          <w:szCs w:val="24"/>
        </w:rPr>
        <w:t>key informant interview guide w</w:t>
      </w:r>
      <w:r w:rsidR="0059663E" w:rsidRPr="00024788">
        <w:rPr>
          <w:rFonts w:eastAsia="Times New Roman" w:cs="Times New Roman"/>
          <w:i/>
          <w:szCs w:val="24"/>
        </w:rPr>
        <w:t>as</w:t>
      </w:r>
      <w:r w:rsidRPr="00024788">
        <w:rPr>
          <w:rFonts w:eastAsia="Times New Roman" w:cs="Times New Roman"/>
          <w:i/>
          <w:szCs w:val="24"/>
        </w:rPr>
        <w:t xml:space="preserve"> used to collect qualitative data from 10 key informants</w:t>
      </w:r>
      <w:r w:rsidR="00024788">
        <w:rPr>
          <w:rFonts w:eastAsia="Times New Roman" w:cs="Times New Roman"/>
          <w:i/>
          <w:szCs w:val="24"/>
        </w:rPr>
        <w:t xml:space="preserve"> </w:t>
      </w:r>
      <w:r w:rsidR="0059663E" w:rsidRPr="00024788">
        <w:rPr>
          <w:rFonts w:eastAsia="Times New Roman" w:cs="Times New Roman"/>
          <w:i/>
          <w:szCs w:val="24"/>
        </w:rPr>
        <w:t xml:space="preserve">drawn </w:t>
      </w:r>
      <w:r w:rsidRPr="00024788">
        <w:rPr>
          <w:rFonts w:eastAsia="Times New Roman" w:cs="Times New Roman"/>
          <w:i/>
          <w:szCs w:val="24"/>
        </w:rPr>
        <w:t xml:space="preserve">from </w:t>
      </w:r>
      <w:r w:rsidR="00024788">
        <w:rPr>
          <w:rFonts w:eastAsia="Times New Roman" w:cs="Times New Roman"/>
          <w:i/>
          <w:szCs w:val="24"/>
        </w:rPr>
        <w:t xml:space="preserve">the management of </w:t>
      </w:r>
      <w:r w:rsidRPr="00024788">
        <w:rPr>
          <w:rFonts w:eastAsia="Times New Roman" w:cs="Times New Roman"/>
          <w:i/>
          <w:szCs w:val="24"/>
        </w:rPr>
        <w:t>Children of God Relief Institute</w:t>
      </w:r>
      <w:r w:rsidR="0059663E" w:rsidRPr="00024788">
        <w:rPr>
          <w:rFonts w:eastAsia="Times New Roman" w:cs="Times New Roman"/>
          <w:i/>
          <w:szCs w:val="24"/>
        </w:rPr>
        <w:t>-</w:t>
      </w:r>
      <w:proofErr w:type="spellStart"/>
      <w:r w:rsidRPr="00024788">
        <w:rPr>
          <w:rFonts w:eastAsia="Times New Roman" w:cs="Times New Roman"/>
          <w:i/>
          <w:szCs w:val="24"/>
        </w:rPr>
        <w:t>Nyumbani</w:t>
      </w:r>
      <w:proofErr w:type="spellEnd"/>
      <w:r w:rsidRPr="00024788">
        <w:rPr>
          <w:rFonts w:eastAsia="Times New Roman" w:cs="Times New Roman"/>
          <w:i/>
          <w:szCs w:val="24"/>
        </w:rPr>
        <w:t xml:space="preserve">. </w:t>
      </w:r>
    </w:p>
    <w:p w:rsidR="00024788" w:rsidRPr="00024788" w:rsidRDefault="0059663E" w:rsidP="00024788">
      <w:pPr>
        <w:spacing w:after="200" w:line="240" w:lineRule="auto"/>
        <w:jc w:val="both"/>
        <w:rPr>
          <w:rFonts w:eastAsia="Times New Roman" w:cs="Times New Roman"/>
          <w:i/>
          <w:szCs w:val="24"/>
        </w:rPr>
      </w:pPr>
      <w:r w:rsidRPr="00024788">
        <w:rPr>
          <w:i/>
        </w:rPr>
        <w:t xml:space="preserve">The study </w:t>
      </w:r>
      <w:r w:rsidR="00692770">
        <w:rPr>
          <w:i/>
        </w:rPr>
        <w:t xml:space="preserve">established that most of the beneficiaries would be willing to participate in resource mobilization but there were no proper structures for engagement. The </w:t>
      </w:r>
      <w:r w:rsidR="00AF30B3" w:rsidRPr="00024788">
        <w:rPr>
          <w:rFonts w:eastAsia="Times New Roman" w:cs="Times New Roman"/>
          <w:i/>
          <w:szCs w:val="24"/>
        </w:rPr>
        <w:t>former beneficiaries of Children of God Relief Institute-</w:t>
      </w:r>
      <w:proofErr w:type="spellStart"/>
      <w:r w:rsidR="00AF30B3" w:rsidRPr="00024788">
        <w:rPr>
          <w:rFonts w:eastAsia="Times New Roman" w:cs="Times New Roman"/>
          <w:i/>
          <w:szCs w:val="24"/>
        </w:rPr>
        <w:t>Nyumbani</w:t>
      </w:r>
      <w:proofErr w:type="spellEnd"/>
      <w:r w:rsidR="00AF30B3" w:rsidRPr="00024788">
        <w:rPr>
          <w:rFonts w:eastAsia="Times New Roman" w:cs="Times New Roman"/>
          <w:i/>
          <w:szCs w:val="24"/>
        </w:rPr>
        <w:t xml:space="preserve"> </w:t>
      </w:r>
      <w:r w:rsidR="00692770">
        <w:rPr>
          <w:rFonts w:eastAsia="Times New Roman" w:cs="Times New Roman"/>
          <w:i/>
          <w:szCs w:val="24"/>
        </w:rPr>
        <w:t xml:space="preserve">believes that they </w:t>
      </w:r>
      <w:r w:rsidR="00AF30B3" w:rsidRPr="00024788">
        <w:rPr>
          <w:rFonts w:eastAsia="Times New Roman" w:cs="Times New Roman"/>
          <w:i/>
          <w:szCs w:val="24"/>
        </w:rPr>
        <w:t xml:space="preserve">are key stakeholders in resource mobilization efforts. Their lifelong testimonies are key </w:t>
      </w:r>
      <w:r w:rsidR="00024788" w:rsidRPr="00024788">
        <w:rPr>
          <w:rFonts w:eastAsia="Times New Roman" w:cs="Times New Roman"/>
          <w:i/>
          <w:szCs w:val="24"/>
        </w:rPr>
        <w:t>in influencing local</w:t>
      </w:r>
      <w:r w:rsidR="00AF30B3" w:rsidRPr="00024788">
        <w:rPr>
          <w:rFonts w:eastAsia="Times New Roman" w:cs="Times New Roman"/>
          <w:i/>
          <w:szCs w:val="24"/>
        </w:rPr>
        <w:t xml:space="preserve"> and international donors</w:t>
      </w:r>
      <w:r w:rsidR="00024788">
        <w:rPr>
          <w:rFonts w:eastAsia="Times New Roman" w:cs="Times New Roman"/>
          <w:i/>
          <w:szCs w:val="24"/>
        </w:rPr>
        <w:t xml:space="preserve"> </w:t>
      </w:r>
      <w:r w:rsidR="000377D6">
        <w:rPr>
          <w:rFonts w:eastAsia="Times New Roman" w:cs="Times New Roman"/>
          <w:i/>
          <w:szCs w:val="24"/>
        </w:rPr>
        <w:t>to partner with the institute</w:t>
      </w:r>
      <w:r w:rsidR="00024788" w:rsidRPr="00024788">
        <w:rPr>
          <w:rFonts w:eastAsia="Times New Roman" w:cs="Times New Roman"/>
          <w:i/>
          <w:szCs w:val="24"/>
        </w:rPr>
        <w:t xml:space="preserve">. However, the </w:t>
      </w:r>
      <w:r w:rsidRPr="00024788">
        <w:rPr>
          <w:rFonts w:eastAsia="Times New Roman" w:cs="Times New Roman"/>
          <w:i/>
          <w:szCs w:val="24"/>
        </w:rPr>
        <w:t>management of Children of God Institute is not guided by the best principles of communication strategies which are key</w:t>
      </w:r>
      <w:r w:rsidR="00AF30B3" w:rsidRPr="00024788">
        <w:rPr>
          <w:rFonts w:eastAsia="Times New Roman" w:cs="Times New Roman"/>
          <w:i/>
          <w:szCs w:val="24"/>
        </w:rPr>
        <w:t xml:space="preserve"> to </w:t>
      </w:r>
      <w:r w:rsidR="000377D6">
        <w:rPr>
          <w:rFonts w:eastAsia="Times New Roman" w:cs="Times New Roman"/>
          <w:i/>
          <w:szCs w:val="24"/>
        </w:rPr>
        <w:t xml:space="preserve">successful </w:t>
      </w:r>
      <w:r w:rsidR="00AF30B3" w:rsidRPr="00024788">
        <w:rPr>
          <w:rFonts w:eastAsia="Times New Roman" w:cs="Times New Roman"/>
          <w:i/>
          <w:szCs w:val="24"/>
        </w:rPr>
        <w:t>resource mobilization</w:t>
      </w:r>
      <w:r w:rsidR="000377D6">
        <w:rPr>
          <w:rFonts w:eastAsia="Times New Roman" w:cs="Times New Roman"/>
          <w:i/>
          <w:szCs w:val="24"/>
        </w:rPr>
        <w:t xml:space="preserve"> efforts</w:t>
      </w:r>
      <w:r w:rsidR="00AF30B3" w:rsidRPr="00024788">
        <w:rPr>
          <w:rFonts w:eastAsia="Times New Roman" w:cs="Times New Roman"/>
          <w:i/>
          <w:szCs w:val="24"/>
        </w:rPr>
        <w:t xml:space="preserve">. The strategies being used were found to be </w:t>
      </w:r>
      <w:r w:rsidRPr="00024788">
        <w:rPr>
          <w:rFonts w:eastAsia="Times New Roman" w:cs="Times New Roman"/>
          <w:i/>
          <w:szCs w:val="24"/>
        </w:rPr>
        <w:t xml:space="preserve">unreliable </w:t>
      </w:r>
      <w:r w:rsidR="00AF30B3" w:rsidRPr="00024788">
        <w:rPr>
          <w:rFonts w:eastAsia="Times New Roman" w:cs="Times New Roman"/>
          <w:i/>
          <w:szCs w:val="24"/>
        </w:rPr>
        <w:t xml:space="preserve">resulting to use of </w:t>
      </w:r>
      <w:r w:rsidRPr="00024788">
        <w:rPr>
          <w:rFonts w:eastAsia="Times New Roman" w:cs="Times New Roman"/>
          <w:i/>
          <w:szCs w:val="24"/>
        </w:rPr>
        <w:t>gossip as an alternative means</w:t>
      </w:r>
      <w:r w:rsidR="00024788" w:rsidRPr="00024788">
        <w:rPr>
          <w:rFonts w:eastAsia="Times New Roman" w:cs="Times New Roman"/>
          <w:i/>
          <w:szCs w:val="24"/>
        </w:rPr>
        <w:t xml:space="preserve"> of obtaining </w:t>
      </w:r>
      <w:r w:rsidRPr="00024788">
        <w:rPr>
          <w:rFonts w:eastAsia="Times New Roman" w:cs="Times New Roman"/>
          <w:i/>
          <w:szCs w:val="24"/>
        </w:rPr>
        <w:t>information.</w:t>
      </w:r>
      <w:r w:rsidR="00024788" w:rsidRPr="00024788">
        <w:rPr>
          <w:rFonts w:eastAsia="Times New Roman" w:cs="Times New Roman"/>
          <w:i/>
          <w:szCs w:val="24"/>
        </w:rPr>
        <w:t xml:space="preserve"> The study recommended that the Children of God Institute </w:t>
      </w:r>
      <w:r w:rsidR="000377D6">
        <w:rPr>
          <w:rFonts w:eastAsia="Times New Roman" w:cs="Times New Roman"/>
          <w:i/>
          <w:szCs w:val="24"/>
        </w:rPr>
        <w:t xml:space="preserve">management </w:t>
      </w:r>
      <w:r w:rsidR="00024788" w:rsidRPr="00024788">
        <w:rPr>
          <w:rFonts w:eastAsia="Times New Roman" w:cs="Times New Roman"/>
          <w:i/>
          <w:szCs w:val="24"/>
        </w:rPr>
        <w:t>should engage skillful personnel to coordinate and mobilize former beneficiaries to effectively participate in resource mobilization activities. The management should also consider giving prompt feedback and strengthen</w:t>
      </w:r>
      <w:r w:rsidR="000377D6">
        <w:rPr>
          <w:rFonts w:eastAsia="Times New Roman" w:cs="Times New Roman"/>
          <w:i/>
          <w:szCs w:val="24"/>
        </w:rPr>
        <w:t>ing</w:t>
      </w:r>
      <w:r w:rsidR="00024788" w:rsidRPr="00024788">
        <w:rPr>
          <w:rFonts w:eastAsia="Times New Roman" w:cs="Times New Roman"/>
          <w:i/>
          <w:szCs w:val="24"/>
        </w:rPr>
        <w:t xml:space="preserve"> the relations with former beneficiaries. </w:t>
      </w:r>
    </w:p>
    <w:p w:rsidR="00794323" w:rsidRPr="00794323" w:rsidRDefault="00024788" w:rsidP="00794323">
      <w:pPr>
        <w:rPr>
          <w:rFonts w:ascii="Verdana" w:eastAsia="Times New Roman" w:hAnsi="Verdana" w:cs="Times New Roman"/>
          <w:color w:val="404040"/>
          <w:sz w:val="16"/>
          <w:szCs w:val="16"/>
          <w:lang w:val="en-GB" w:eastAsia="en-GB"/>
        </w:rPr>
      </w:pPr>
      <w:r w:rsidRPr="003A01B1">
        <w:rPr>
          <w:b/>
        </w:rPr>
        <w:t>Key Words</w:t>
      </w:r>
      <w:r>
        <w:t xml:space="preserve">: </w:t>
      </w:r>
      <w:r w:rsidR="000377D6">
        <w:t>Fundraising</w:t>
      </w:r>
      <w:r>
        <w:t xml:space="preserve">; </w:t>
      </w:r>
      <w:r w:rsidR="00794323">
        <w:t>Fundraising Strategies; Fundraising Campaigns; Financial Aid; Financial Aid in Private Sector.</w:t>
      </w:r>
    </w:p>
    <w:p w:rsidR="00024788" w:rsidRDefault="00024788" w:rsidP="00024788"/>
    <w:p w:rsidR="00024788" w:rsidRPr="00B54595" w:rsidRDefault="00024788" w:rsidP="0059663E">
      <w:pPr>
        <w:spacing w:after="200" w:line="360" w:lineRule="auto"/>
        <w:jc w:val="both"/>
        <w:rPr>
          <w:rFonts w:eastAsia="Times New Roman" w:cs="Times New Roman"/>
          <w:szCs w:val="24"/>
        </w:rPr>
      </w:pPr>
    </w:p>
    <w:p w:rsidR="0059663E" w:rsidRPr="008A0DBC" w:rsidRDefault="0059663E" w:rsidP="003A67AB">
      <w:pPr>
        <w:spacing w:after="200" w:line="360" w:lineRule="auto"/>
        <w:jc w:val="both"/>
        <w:rPr>
          <w:rFonts w:eastAsia="Times New Roman" w:cs="Times New Roman"/>
          <w:b/>
          <w:szCs w:val="24"/>
        </w:rPr>
      </w:pPr>
    </w:p>
    <w:p w:rsidR="000575BA" w:rsidRDefault="000575BA" w:rsidP="000575BA">
      <w:pPr>
        <w:pStyle w:val="Heading2"/>
        <w:ind w:left="576" w:hanging="576"/>
        <w:rPr>
          <w:b w:val="0"/>
          <w:szCs w:val="24"/>
        </w:rPr>
      </w:pPr>
      <w:bookmarkStart w:id="5" w:name="_Toc73482149"/>
      <w:bookmarkStart w:id="6" w:name="_Toc110106788"/>
      <w:r w:rsidRPr="00A271E0">
        <w:rPr>
          <w:szCs w:val="24"/>
        </w:rPr>
        <w:lastRenderedPageBreak/>
        <w:t xml:space="preserve">Background </w:t>
      </w:r>
      <w:r>
        <w:rPr>
          <w:szCs w:val="24"/>
        </w:rPr>
        <w:t xml:space="preserve">of </w:t>
      </w:r>
      <w:r w:rsidRPr="00A271E0">
        <w:rPr>
          <w:szCs w:val="24"/>
        </w:rPr>
        <w:t>the Study</w:t>
      </w:r>
      <w:bookmarkEnd w:id="5"/>
      <w:bookmarkEnd w:id="6"/>
    </w:p>
    <w:p w:rsidR="003A67AB" w:rsidRPr="008A0DBC" w:rsidRDefault="000575BA" w:rsidP="000575BA">
      <w:pPr>
        <w:spacing w:after="200" w:line="360" w:lineRule="auto"/>
        <w:jc w:val="both"/>
        <w:rPr>
          <w:rFonts w:eastAsia="Times New Roman" w:cs="Times New Roman"/>
          <w:b/>
          <w:szCs w:val="24"/>
        </w:rPr>
      </w:pPr>
      <w:r w:rsidRPr="008A0DBC">
        <w:rPr>
          <w:rFonts w:eastAsia="Times New Roman" w:cs="Times New Roman"/>
          <w:szCs w:val="24"/>
        </w:rPr>
        <w:t xml:space="preserve">The rising humanitarian </w:t>
      </w:r>
      <w:r w:rsidR="0041695B">
        <w:rPr>
          <w:rFonts w:eastAsia="Times New Roman" w:cs="Times New Roman"/>
          <w:szCs w:val="24"/>
        </w:rPr>
        <w:t xml:space="preserve">crisis, </w:t>
      </w:r>
      <w:r w:rsidRPr="008A0DBC">
        <w:rPr>
          <w:rFonts w:eastAsia="Times New Roman" w:cs="Times New Roman"/>
          <w:szCs w:val="24"/>
        </w:rPr>
        <w:t xml:space="preserve">the complex and protracted nature of many of these </w:t>
      </w:r>
      <w:r w:rsidR="0041695B" w:rsidRPr="008A0DBC">
        <w:rPr>
          <w:rFonts w:eastAsia="Times New Roman" w:cs="Times New Roman"/>
          <w:szCs w:val="24"/>
        </w:rPr>
        <w:t>ca</w:t>
      </w:r>
      <w:r w:rsidR="0041695B">
        <w:rPr>
          <w:rFonts w:eastAsia="Times New Roman" w:cs="Times New Roman"/>
          <w:szCs w:val="24"/>
        </w:rPr>
        <w:t>tas</w:t>
      </w:r>
      <w:r w:rsidR="0041695B" w:rsidRPr="008A0DBC">
        <w:rPr>
          <w:rFonts w:eastAsia="Times New Roman" w:cs="Times New Roman"/>
          <w:szCs w:val="24"/>
        </w:rPr>
        <w:t>trophes</w:t>
      </w:r>
      <w:r w:rsidRPr="008A0DBC">
        <w:rPr>
          <w:rFonts w:eastAsia="Times New Roman" w:cs="Times New Roman"/>
          <w:szCs w:val="24"/>
        </w:rPr>
        <w:t xml:space="preserve"> have heightened the urgency of strengthening the interventions of development and humanitarian strategies </w:t>
      </w:r>
      <w:r w:rsidRPr="008A0DBC">
        <w:rPr>
          <w:rFonts w:eastAsia="Times New Roman" w:cs="Times New Roman"/>
          <w:noProof/>
          <w:szCs w:val="24"/>
        </w:rPr>
        <w:t>(UNICEF, 2016)</w:t>
      </w:r>
      <w:r w:rsidRPr="008A0DBC">
        <w:rPr>
          <w:rFonts w:eastAsia="Times New Roman" w:cs="Times New Roman"/>
          <w:szCs w:val="24"/>
        </w:rPr>
        <w:t>.</w:t>
      </w:r>
      <w:r>
        <w:rPr>
          <w:rFonts w:eastAsia="Times New Roman" w:cs="Times New Roman"/>
          <w:szCs w:val="24"/>
        </w:rPr>
        <w:t xml:space="preserve"> Some of the most vulnerable </w:t>
      </w:r>
      <w:r w:rsidR="0041695B">
        <w:rPr>
          <w:rFonts w:eastAsia="Times New Roman" w:cs="Times New Roman"/>
          <w:szCs w:val="24"/>
        </w:rPr>
        <w:t xml:space="preserve">in the society continues to be the </w:t>
      </w:r>
      <w:r w:rsidR="0041695B" w:rsidRPr="008A0DBC">
        <w:rPr>
          <w:rFonts w:eastAsia="Times New Roman" w:cs="Times New Roman"/>
          <w:szCs w:val="24"/>
        </w:rPr>
        <w:t>children</w:t>
      </w:r>
      <w:r w:rsidRPr="008A0DBC">
        <w:rPr>
          <w:rFonts w:eastAsia="Times New Roman" w:cs="Times New Roman"/>
          <w:szCs w:val="24"/>
        </w:rPr>
        <w:t xml:space="preserve">, women, disabled and the aged. </w:t>
      </w:r>
      <w:r>
        <w:rPr>
          <w:rFonts w:eastAsia="Times New Roman" w:cs="Times New Roman"/>
          <w:szCs w:val="24"/>
        </w:rPr>
        <w:t xml:space="preserve">To sustain humanitarian aid to these categories of vulnerable people, there is need to partner with other stakeholders such as civil society and the private sector. </w:t>
      </w:r>
    </w:p>
    <w:p w:rsidR="00802FE0" w:rsidRDefault="00122215" w:rsidP="00D960FA">
      <w:pPr>
        <w:spacing w:after="200" w:line="360" w:lineRule="auto"/>
        <w:jc w:val="both"/>
        <w:rPr>
          <w:rFonts w:eastAsia="Times New Roman" w:cs="Times New Roman"/>
          <w:szCs w:val="24"/>
        </w:rPr>
      </w:pPr>
      <w:r>
        <w:rPr>
          <w:rFonts w:eastAsia="Times New Roman" w:cs="Times New Roman"/>
          <w:szCs w:val="24"/>
        </w:rPr>
        <w:t xml:space="preserve">The concept of stakeholder participation is about </w:t>
      </w:r>
      <w:r w:rsidR="0041695B">
        <w:rPr>
          <w:rFonts w:eastAsia="Times New Roman" w:cs="Times New Roman"/>
          <w:szCs w:val="24"/>
        </w:rPr>
        <w:t xml:space="preserve">involvement in decision making of those directly </w:t>
      </w:r>
      <w:r>
        <w:rPr>
          <w:rFonts w:eastAsia="Times New Roman" w:cs="Times New Roman"/>
          <w:szCs w:val="24"/>
        </w:rPr>
        <w:t xml:space="preserve">affected by a certain </w:t>
      </w:r>
      <w:r w:rsidR="0041695B">
        <w:rPr>
          <w:rFonts w:eastAsia="Times New Roman" w:cs="Times New Roman"/>
          <w:szCs w:val="24"/>
        </w:rPr>
        <w:t>program</w:t>
      </w:r>
      <w:r>
        <w:rPr>
          <w:rFonts w:eastAsia="Times New Roman" w:cs="Times New Roman"/>
          <w:szCs w:val="24"/>
        </w:rPr>
        <w:t xml:space="preserve">. </w:t>
      </w:r>
      <w:r w:rsidRPr="008A0DBC">
        <w:rPr>
          <w:rFonts w:eastAsia="Times New Roman" w:cs="Times New Roman"/>
          <w:szCs w:val="24"/>
        </w:rPr>
        <w:t>Stakeholders are people who have influence in a particular intervent</w:t>
      </w:r>
      <w:r>
        <w:rPr>
          <w:rFonts w:eastAsia="Times New Roman" w:cs="Times New Roman"/>
          <w:szCs w:val="24"/>
        </w:rPr>
        <w:t>ion towards a community problem (</w:t>
      </w:r>
      <w:r w:rsidR="00D960FA" w:rsidRPr="008A0DBC">
        <w:rPr>
          <w:rFonts w:eastAsia="Times New Roman" w:cs="Times New Roman"/>
          <w:szCs w:val="24"/>
        </w:rPr>
        <w:t>National Oceanic and Atmospheric</w:t>
      </w:r>
      <w:r w:rsidR="00D960FA">
        <w:rPr>
          <w:rFonts w:eastAsia="Times New Roman" w:cs="Times New Roman"/>
          <w:szCs w:val="24"/>
        </w:rPr>
        <w:t xml:space="preserve"> Administration</w:t>
      </w:r>
      <w:r>
        <w:rPr>
          <w:rFonts w:eastAsia="Times New Roman" w:cs="Times New Roman"/>
          <w:szCs w:val="24"/>
        </w:rPr>
        <w:t xml:space="preserve">, </w:t>
      </w:r>
      <w:r w:rsidR="00D960FA" w:rsidRPr="008A0DBC">
        <w:rPr>
          <w:rFonts w:eastAsia="Times New Roman" w:cs="Times New Roman"/>
          <w:szCs w:val="24"/>
        </w:rPr>
        <w:t>2016)</w:t>
      </w:r>
      <w:r>
        <w:rPr>
          <w:rFonts w:eastAsia="Times New Roman" w:cs="Times New Roman"/>
          <w:szCs w:val="24"/>
        </w:rPr>
        <w:t>.</w:t>
      </w:r>
      <w:r w:rsidR="00CB0828">
        <w:rPr>
          <w:rFonts w:eastAsia="Times New Roman" w:cs="Times New Roman"/>
          <w:szCs w:val="24"/>
        </w:rPr>
        <w:t xml:space="preserve"> People’s </w:t>
      </w:r>
      <w:r w:rsidR="00D960FA" w:rsidRPr="008A0DBC">
        <w:rPr>
          <w:rFonts w:eastAsia="Times New Roman" w:cs="Times New Roman"/>
          <w:szCs w:val="24"/>
        </w:rPr>
        <w:t>perceptions, views, beliefs and existing knowledge can pose profound effect on any project realization</w:t>
      </w:r>
      <w:r w:rsidR="00CB0828">
        <w:rPr>
          <w:rFonts w:eastAsia="Times New Roman" w:cs="Times New Roman"/>
          <w:szCs w:val="24"/>
        </w:rPr>
        <w:t xml:space="preserve"> (NOAA, </w:t>
      </w:r>
      <w:r w:rsidR="00D960FA" w:rsidRPr="008A0DBC">
        <w:rPr>
          <w:rFonts w:eastAsia="Times New Roman" w:cs="Times New Roman"/>
          <w:szCs w:val="24"/>
        </w:rPr>
        <w:t>2016)</w:t>
      </w:r>
      <w:r w:rsidR="00CB0828">
        <w:rPr>
          <w:rFonts w:eastAsia="Times New Roman" w:cs="Times New Roman"/>
          <w:szCs w:val="24"/>
        </w:rPr>
        <w:t>. This underscores the need to involve stakeholders on issues that matters to them. Excluding them from important matters can negatively affect the realization of an organization’s o</w:t>
      </w:r>
      <w:r w:rsidR="00D960FA" w:rsidRPr="008A0DBC">
        <w:rPr>
          <w:rFonts w:eastAsia="Times New Roman" w:cs="Times New Roman"/>
          <w:szCs w:val="24"/>
        </w:rPr>
        <w:t xml:space="preserve">bjectives (Rourke et. Al, 2016). </w:t>
      </w:r>
    </w:p>
    <w:p w:rsidR="00CB0828" w:rsidRDefault="00CB0828" w:rsidP="00D960FA">
      <w:pPr>
        <w:spacing w:after="200" w:line="360" w:lineRule="auto"/>
        <w:jc w:val="both"/>
        <w:rPr>
          <w:rFonts w:eastAsia="Times New Roman" w:cs="Times New Roman"/>
          <w:szCs w:val="24"/>
        </w:rPr>
      </w:pPr>
      <w:r>
        <w:rPr>
          <w:rFonts w:eastAsia="Times New Roman" w:cs="Times New Roman"/>
          <w:szCs w:val="24"/>
        </w:rPr>
        <w:t xml:space="preserve">Involving stakeholders </w:t>
      </w:r>
      <w:r w:rsidR="00802FE0">
        <w:rPr>
          <w:rFonts w:eastAsia="Times New Roman" w:cs="Times New Roman"/>
          <w:szCs w:val="24"/>
        </w:rPr>
        <w:t xml:space="preserve">enable an organization to </w:t>
      </w:r>
      <w:r w:rsidR="00D960FA" w:rsidRPr="008A0DBC">
        <w:rPr>
          <w:rFonts w:eastAsia="Times New Roman" w:cs="Times New Roman"/>
          <w:szCs w:val="24"/>
        </w:rPr>
        <w:t>develop a sense of commitment, share</w:t>
      </w:r>
      <w:r w:rsidR="00D960FA">
        <w:rPr>
          <w:rFonts w:eastAsia="Times New Roman" w:cs="Times New Roman"/>
          <w:szCs w:val="24"/>
        </w:rPr>
        <w:t xml:space="preserve"> </w:t>
      </w:r>
      <w:r w:rsidR="00D960FA" w:rsidRPr="008A0DBC">
        <w:rPr>
          <w:rFonts w:eastAsia="Times New Roman" w:cs="Times New Roman"/>
          <w:szCs w:val="24"/>
        </w:rPr>
        <w:t xml:space="preserve">common values, trust and satisfaction with the intended change or goal realization. </w:t>
      </w:r>
      <w:r>
        <w:rPr>
          <w:rFonts w:eastAsia="Times New Roman" w:cs="Times New Roman"/>
          <w:szCs w:val="24"/>
        </w:rPr>
        <w:t xml:space="preserve">There is a rising concern regarding limited involvement of </w:t>
      </w:r>
      <w:r w:rsidR="00D960FA" w:rsidRPr="008A0DBC">
        <w:rPr>
          <w:rFonts w:eastAsia="Times New Roman" w:cs="Times New Roman"/>
          <w:szCs w:val="24"/>
        </w:rPr>
        <w:t>stakeholder</w:t>
      </w:r>
      <w:r>
        <w:rPr>
          <w:rFonts w:eastAsia="Times New Roman" w:cs="Times New Roman"/>
          <w:szCs w:val="24"/>
        </w:rPr>
        <w:t xml:space="preserve">s especially among volunteers. </w:t>
      </w:r>
      <w:r w:rsidR="00D960FA" w:rsidRPr="008A0DBC">
        <w:rPr>
          <w:rFonts w:eastAsia="Times New Roman" w:cs="Times New Roman"/>
          <w:szCs w:val="24"/>
        </w:rPr>
        <w:t xml:space="preserve"> </w:t>
      </w:r>
      <w:r>
        <w:rPr>
          <w:rFonts w:eastAsia="Times New Roman" w:cs="Times New Roman"/>
          <w:szCs w:val="24"/>
        </w:rPr>
        <w:t xml:space="preserve">Some of the reasons behind the exclusion of stakeholders is that the exercise is expensive, time consuming, </w:t>
      </w:r>
      <w:r w:rsidR="00D960FA" w:rsidRPr="008A0DBC">
        <w:rPr>
          <w:rFonts w:eastAsia="Times New Roman" w:cs="Times New Roman"/>
          <w:szCs w:val="24"/>
        </w:rPr>
        <w:t xml:space="preserve">confrontational, labor intensive and ultimately delay important matters to be passed for implementation </w:t>
      </w:r>
      <w:r w:rsidR="00D960FA" w:rsidRPr="008A0DBC">
        <w:rPr>
          <w:rFonts w:eastAsia="Times New Roman" w:cs="Times New Roman"/>
          <w:noProof/>
          <w:szCs w:val="24"/>
        </w:rPr>
        <w:t>(NOAA, 2016)</w:t>
      </w:r>
      <w:r w:rsidR="00D960FA" w:rsidRPr="008A0DBC">
        <w:rPr>
          <w:rFonts w:eastAsia="Times New Roman" w:cs="Times New Roman"/>
          <w:szCs w:val="24"/>
        </w:rPr>
        <w:t xml:space="preserve">. </w:t>
      </w:r>
    </w:p>
    <w:p w:rsidR="00802FE0" w:rsidRDefault="00CB0828" w:rsidP="00D960FA">
      <w:pPr>
        <w:spacing w:after="200" w:line="360" w:lineRule="auto"/>
        <w:jc w:val="both"/>
        <w:rPr>
          <w:rFonts w:eastAsia="Times New Roman" w:cs="Times New Roman"/>
          <w:szCs w:val="24"/>
        </w:rPr>
      </w:pPr>
      <w:r w:rsidRPr="008A0DBC">
        <w:rPr>
          <w:rFonts w:eastAsia="Times New Roman" w:cs="Times New Roman"/>
          <w:noProof/>
          <w:szCs w:val="24"/>
        </w:rPr>
        <w:t xml:space="preserve">Arckerman </w:t>
      </w:r>
      <w:r>
        <w:rPr>
          <w:rFonts w:eastAsia="Times New Roman" w:cs="Times New Roman"/>
          <w:noProof/>
          <w:szCs w:val="24"/>
        </w:rPr>
        <w:t xml:space="preserve">and </w:t>
      </w:r>
      <w:r w:rsidRPr="008A0DBC">
        <w:rPr>
          <w:rFonts w:eastAsia="Times New Roman" w:cs="Times New Roman"/>
          <w:noProof/>
          <w:szCs w:val="24"/>
        </w:rPr>
        <w:t>Eden</w:t>
      </w:r>
      <w:r>
        <w:rPr>
          <w:rFonts w:eastAsia="Times New Roman" w:cs="Times New Roman"/>
          <w:noProof/>
          <w:szCs w:val="24"/>
        </w:rPr>
        <w:t xml:space="preserve"> (</w:t>
      </w:r>
      <w:r w:rsidRPr="008A0DBC">
        <w:rPr>
          <w:rFonts w:eastAsia="Times New Roman" w:cs="Times New Roman"/>
          <w:noProof/>
          <w:szCs w:val="24"/>
        </w:rPr>
        <w:t>2011</w:t>
      </w:r>
      <w:r>
        <w:rPr>
          <w:rFonts w:eastAsia="Times New Roman" w:cs="Times New Roman"/>
          <w:noProof/>
          <w:szCs w:val="24"/>
        </w:rPr>
        <w:t xml:space="preserve">) are of the opinion that </w:t>
      </w:r>
      <w:r w:rsidR="00D960FA" w:rsidRPr="008A0DBC">
        <w:rPr>
          <w:rFonts w:eastAsia="Times New Roman" w:cs="Times New Roman"/>
          <w:szCs w:val="24"/>
        </w:rPr>
        <w:t xml:space="preserve">identifying the right stakeholders require deeper knowledge </w:t>
      </w:r>
      <w:r>
        <w:rPr>
          <w:rFonts w:eastAsia="Times New Roman" w:cs="Times New Roman"/>
          <w:szCs w:val="24"/>
        </w:rPr>
        <w:t>of</w:t>
      </w:r>
      <w:r w:rsidR="00D960FA" w:rsidRPr="008A0DBC">
        <w:rPr>
          <w:rFonts w:eastAsia="Times New Roman" w:cs="Times New Roman"/>
          <w:szCs w:val="24"/>
        </w:rPr>
        <w:t xml:space="preserve"> stakeholder</w:t>
      </w:r>
      <w:r>
        <w:rPr>
          <w:rFonts w:eastAsia="Times New Roman" w:cs="Times New Roman"/>
          <w:szCs w:val="24"/>
        </w:rPr>
        <w:t>s</w:t>
      </w:r>
      <w:r w:rsidR="002376C0">
        <w:rPr>
          <w:rFonts w:eastAsia="Times New Roman" w:cs="Times New Roman"/>
          <w:szCs w:val="24"/>
        </w:rPr>
        <w:t xml:space="preserve">. This process involves </w:t>
      </w:r>
      <w:r w:rsidR="00D960FA" w:rsidRPr="008A0DBC">
        <w:rPr>
          <w:rFonts w:eastAsia="Times New Roman" w:cs="Times New Roman"/>
          <w:szCs w:val="24"/>
        </w:rPr>
        <w:t>analy</w:t>
      </w:r>
      <w:r>
        <w:rPr>
          <w:rFonts w:eastAsia="Times New Roman" w:cs="Times New Roman"/>
          <w:szCs w:val="24"/>
        </w:rPr>
        <w:t xml:space="preserve">zing </w:t>
      </w:r>
      <w:r w:rsidR="002376C0">
        <w:rPr>
          <w:rFonts w:eastAsia="Times New Roman" w:cs="Times New Roman"/>
          <w:szCs w:val="24"/>
        </w:rPr>
        <w:t xml:space="preserve">and </w:t>
      </w:r>
      <w:r w:rsidR="00D960FA" w:rsidRPr="008A0DBC">
        <w:rPr>
          <w:rFonts w:eastAsia="Times New Roman" w:cs="Times New Roman"/>
          <w:szCs w:val="24"/>
        </w:rPr>
        <w:t>categoriz</w:t>
      </w:r>
      <w:r w:rsidR="002376C0">
        <w:rPr>
          <w:rFonts w:eastAsia="Times New Roman" w:cs="Times New Roman"/>
          <w:szCs w:val="24"/>
        </w:rPr>
        <w:t xml:space="preserve">ing </w:t>
      </w:r>
      <w:r w:rsidR="0042612A">
        <w:rPr>
          <w:rFonts w:eastAsia="Times New Roman" w:cs="Times New Roman"/>
          <w:szCs w:val="24"/>
        </w:rPr>
        <w:t xml:space="preserve">the stakeholders according </w:t>
      </w:r>
      <w:r w:rsidR="00D960FA" w:rsidRPr="008A0DBC">
        <w:rPr>
          <w:rFonts w:eastAsia="Times New Roman" w:cs="Times New Roman"/>
          <w:szCs w:val="24"/>
        </w:rPr>
        <w:t xml:space="preserve">to common characteristics. This facilitates smooth roles and duty allocation as per individual’s educational level, professional skills, age and gender. </w:t>
      </w:r>
      <w:r w:rsidR="005D10C2">
        <w:rPr>
          <w:rFonts w:eastAsia="Times New Roman" w:cs="Times New Roman"/>
          <w:szCs w:val="24"/>
        </w:rPr>
        <w:t xml:space="preserve">In order to avert developmental challenges, </w:t>
      </w:r>
      <w:r w:rsidR="005D10C2" w:rsidRPr="008A0DBC">
        <w:rPr>
          <w:rFonts w:eastAsia="Times New Roman" w:cs="Times New Roman"/>
          <w:noProof/>
          <w:szCs w:val="24"/>
        </w:rPr>
        <w:t xml:space="preserve">Usadolo </w:t>
      </w:r>
      <w:r w:rsidR="005D10C2">
        <w:rPr>
          <w:rFonts w:eastAsia="Times New Roman" w:cs="Times New Roman"/>
          <w:noProof/>
          <w:szCs w:val="24"/>
        </w:rPr>
        <w:t>and Caldwel (</w:t>
      </w:r>
      <w:r w:rsidR="005D10C2" w:rsidRPr="008A0DBC">
        <w:rPr>
          <w:rFonts w:eastAsia="Times New Roman" w:cs="Times New Roman"/>
          <w:noProof/>
          <w:szCs w:val="24"/>
        </w:rPr>
        <w:t>2016</w:t>
      </w:r>
      <w:r w:rsidR="00802FE0">
        <w:rPr>
          <w:rFonts w:eastAsia="Times New Roman" w:cs="Times New Roman"/>
          <w:noProof/>
          <w:szCs w:val="24"/>
        </w:rPr>
        <w:t xml:space="preserve">) are of the opinion that </w:t>
      </w:r>
      <w:r w:rsidR="00D960FA" w:rsidRPr="008A0DBC">
        <w:rPr>
          <w:rFonts w:eastAsia="Times New Roman" w:cs="Times New Roman"/>
          <w:szCs w:val="24"/>
        </w:rPr>
        <w:t>stakeholder’s participation at every level of project initiation is significant for the realization of project goals and the eventual sustainability aft</w:t>
      </w:r>
      <w:r w:rsidR="00802FE0">
        <w:rPr>
          <w:rFonts w:eastAsia="Times New Roman" w:cs="Times New Roman"/>
          <w:szCs w:val="24"/>
        </w:rPr>
        <w:t xml:space="preserve">er the donors close the funding. </w:t>
      </w:r>
      <w:r w:rsidR="00802FE0" w:rsidRPr="008A0DBC">
        <w:rPr>
          <w:rFonts w:eastAsia="Times New Roman" w:cs="Times New Roman"/>
          <w:noProof/>
          <w:szCs w:val="24"/>
        </w:rPr>
        <w:t xml:space="preserve">Usadolo </w:t>
      </w:r>
      <w:r w:rsidR="00802FE0">
        <w:rPr>
          <w:rFonts w:eastAsia="Times New Roman" w:cs="Times New Roman"/>
          <w:noProof/>
          <w:szCs w:val="24"/>
        </w:rPr>
        <w:t xml:space="preserve">and </w:t>
      </w:r>
      <w:r w:rsidR="00802FE0" w:rsidRPr="008A0DBC">
        <w:rPr>
          <w:rFonts w:eastAsia="Times New Roman" w:cs="Times New Roman"/>
          <w:noProof/>
          <w:szCs w:val="24"/>
        </w:rPr>
        <w:t>Caldwel</w:t>
      </w:r>
      <w:r w:rsidR="00802FE0">
        <w:rPr>
          <w:rFonts w:eastAsia="Times New Roman" w:cs="Times New Roman"/>
          <w:noProof/>
          <w:szCs w:val="24"/>
        </w:rPr>
        <w:t xml:space="preserve"> (</w:t>
      </w:r>
      <w:r w:rsidR="00802FE0" w:rsidRPr="008A0DBC">
        <w:rPr>
          <w:rFonts w:eastAsia="Times New Roman" w:cs="Times New Roman"/>
          <w:noProof/>
          <w:szCs w:val="24"/>
        </w:rPr>
        <w:t>2016</w:t>
      </w:r>
      <w:r w:rsidR="00802FE0">
        <w:rPr>
          <w:rFonts w:eastAsia="Times New Roman" w:cs="Times New Roman"/>
          <w:noProof/>
          <w:szCs w:val="24"/>
        </w:rPr>
        <w:t xml:space="preserve">) blames the </w:t>
      </w:r>
      <w:r w:rsidR="00802FE0" w:rsidRPr="008A0DBC">
        <w:rPr>
          <w:rFonts w:eastAsia="Times New Roman" w:cs="Times New Roman"/>
          <w:szCs w:val="24"/>
        </w:rPr>
        <w:t>dominant</w:t>
      </w:r>
      <w:r w:rsidR="00802FE0">
        <w:rPr>
          <w:rFonts w:eastAsia="Times New Roman" w:cs="Times New Roman"/>
          <w:szCs w:val="24"/>
        </w:rPr>
        <w:t xml:space="preserve"> use of</w:t>
      </w:r>
      <w:r w:rsidR="00802FE0" w:rsidRPr="008A0DBC">
        <w:rPr>
          <w:rFonts w:eastAsia="Times New Roman" w:cs="Times New Roman"/>
          <w:szCs w:val="24"/>
        </w:rPr>
        <w:t xml:space="preserve"> linear model of communication where feedback </w:t>
      </w:r>
      <w:r w:rsidR="00802FE0">
        <w:rPr>
          <w:rFonts w:eastAsia="Times New Roman" w:cs="Times New Roman"/>
          <w:szCs w:val="24"/>
        </w:rPr>
        <w:t>is</w:t>
      </w:r>
      <w:r w:rsidR="00802FE0" w:rsidRPr="008A0DBC">
        <w:rPr>
          <w:rFonts w:eastAsia="Times New Roman" w:cs="Times New Roman"/>
          <w:szCs w:val="24"/>
        </w:rPr>
        <w:t xml:space="preserve"> not consider</w:t>
      </w:r>
      <w:r w:rsidR="00802FE0">
        <w:rPr>
          <w:rFonts w:eastAsia="Times New Roman" w:cs="Times New Roman"/>
          <w:szCs w:val="24"/>
        </w:rPr>
        <w:t xml:space="preserve">ed as a source of an organizational failure. </w:t>
      </w:r>
    </w:p>
    <w:p w:rsidR="00D960FA" w:rsidRPr="008A0DBC" w:rsidRDefault="006C0E4F" w:rsidP="00D960FA">
      <w:pPr>
        <w:spacing w:after="0" w:line="360" w:lineRule="auto"/>
        <w:jc w:val="both"/>
        <w:rPr>
          <w:rFonts w:eastAsia="Times New Roman" w:cs="Times New Roman"/>
          <w:szCs w:val="24"/>
        </w:rPr>
      </w:pPr>
      <w:r>
        <w:rPr>
          <w:rFonts w:eastAsia="Times New Roman" w:cs="Times New Roman"/>
          <w:szCs w:val="24"/>
        </w:rPr>
        <w:lastRenderedPageBreak/>
        <w:t xml:space="preserve">The present study had </w:t>
      </w:r>
      <w:r w:rsidR="00D960FA" w:rsidRPr="008A0DBC">
        <w:rPr>
          <w:rFonts w:eastAsia="Calibri" w:cs="Times New Roman"/>
          <w:szCs w:val="24"/>
        </w:rPr>
        <w:t xml:space="preserve">interest in beneficiaries of </w:t>
      </w:r>
      <w:hyperlink r:id="rId5" w:history="1">
        <w:proofErr w:type="spellStart"/>
        <w:r w:rsidR="00D960FA" w:rsidRPr="008A0DBC">
          <w:rPr>
            <w:rFonts w:eastAsia="Times New Roman" w:cs="Times New Roman"/>
            <w:szCs w:val="24"/>
          </w:rPr>
          <w:t>Nyumbani</w:t>
        </w:r>
        <w:proofErr w:type="spellEnd"/>
      </w:hyperlink>
      <w:r w:rsidR="00D960FA" w:rsidRPr="008A0DBC">
        <w:rPr>
          <w:rFonts w:eastAsia="Times New Roman" w:cs="Times New Roman"/>
          <w:szCs w:val="24"/>
        </w:rPr>
        <w:t> Children’s Home which provides life-saving care and a loving home to more than 100 HIV-positive children in Kenya. From newborns to the ages 23, the children live at the Children’s Home until they are healthy and self-reliant.</w:t>
      </w:r>
    </w:p>
    <w:p w:rsidR="00D960FA" w:rsidRDefault="00D960FA" w:rsidP="00D960FA">
      <w:pPr>
        <w:spacing w:after="0" w:line="360" w:lineRule="auto"/>
        <w:jc w:val="both"/>
        <w:rPr>
          <w:rFonts w:eastAsia="Times New Roman" w:cs="Times New Roman"/>
          <w:szCs w:val="24"/>
        </w:rPr>
      </w:pPr>
      <w:r w:rsidRPr="008A0DBC">
        <w:rPr>
          <w:rFonts w:eastAsia="Times New Roman" w:cs="Times New Roman"/>
          <w:szCs w:val="24"/>
        </w:rPr>
        <w:t xml:space="preserve">The only one of its kind when it was </w:t>
      </w:r>
      <w:hyperlink r:id="rId6" w:history="1">
        <w:r w:rsidRPr="008A0DBC">
          <w:rPr>
            <w:rFonts w:eastAsia="Times New Roman" w:cs="Times New Roman"/>
            <w:szCs w:val="24"/>
          </w:rPr>
          <w:t>founded</w:t>
        </w:r>
      </w:hyperlink>
      <w:r w:rsidRPr="008A0DBC">
        <w:rPr>
          <w:rFonts w:eastAsia="Times New Roman" w:cs="Times New Roman"/>
          <w:szCs w:val="24"/>
        </w:rPr>
        <w:t xml:space="preserve"> in 1992, </w:t>
      </w:r>
      <w:proofErr w:type="spellStart"/>
      <w:r w:rsidRPr="008A0DBC">
        <w:rPr>
          <w:rFonts w:eastAsia="Times New Roman" w:cs="Times New Roman"/>
          <w:szCs w:val="24"/>
        </w:rPr>
        <w:t>Nyumbani</w:t>
      </w:r>
      <w:proofErr w:type="spellEnd"/>
      <w:r w:rsidRPr="008A0DBC">
        <w:rPr>
          <w:rFonts w:eastAsia="Times New Roman" w:cs="Times New Roman"/>
          <w:szCs w:val="24"/>
        </w:rPr>
        <w:t xml:space="preserve"> Children’s Home offers a holistic approach</w:t>
      </w:r>
      <w:r w:rsidR="006C0E4F">
        <w:rPr>
          <w:rFonts w:eastAsia="Times New Roman" w:cs="Times New Roman"/>
          <w:szCs w:val="24"/>
        </w:rPr>
        <w:t xml:space="preserve"> that includes </w:t>
      </w:r>
      <w:r w:rsidRPr="008A0DBC">
        <w:rPr>
          <w:rFonts w:eastAsia="Times New Roman" w:cs="Times New Roman"/>
          <w:szCs w:val="24"/>
        </w:rPr>
        <w:t>life-changing comprehensive medical, nutritional,</w:t>
      </w:r>
      <w:r w:rsidR="0042612A">
        <w:rPr>
          <w:rFonts w:eastAsia="Times New Roman" w:cs="Times New Roman"/>
          <w:szCs w:val="24"/>
        </w:rPr>
        <w:t xml:space="preserve"> </w:t>
      </w:r>
      <w:r w:rsidRPr="008A0DBC">
        <w:rPr>
          <w:rFonts w:eastAsia="Times New Roman" w:cs="Times New Roman"/>
          <w:szCs w:val="24"/>
        </w:rPr>
        <w:t>life-skills, psychological, educational, and spiritual care.</w:t>
      </w:r>
      <w:r w:rsidR="006C0E4F">
        <w:rPr>
          <w:rFonts w:eastAsia="Times New Roman" w:cs="Times New Roman"/>
          <w:szCs w:val="24"/>
        </w:rPr>
        <w:t xml:space="preserve"> </w:t>
      </w:r>
      <w:r w:rsidRPr="008A0DBC">
        <w:rPr>
          <w:rFonts w:eastAsia="Times New Roman" w:cs="Times New Roman"/>
          <w:szCs w:val="24"/>
        </w:rPr>
        <w:t xml:space="preserve">Children are prepared for transitioning back into Kenyan society by identifying family members and encouraging extended family visits during the December holidays. They learn skills, are educated, and receive life skills training so they can support themselves after they leave </w:t>
      </w:r>
      <w:proofErr w:type="spellStart"/>
      <w:r w:rsidRPr="008A0DBC">
        <w:rPr>
          <w:rFonts w:eastAsia="Times New Roman" w:cs="Times New Roman"/>
          <w:szCs w:val="24"/>
        </w:rPr>
        <w:t>Nyumbani</w:t>
      </w:r>
      <w:proofErr w:type="spellEnd"/>
      <w:r w:rsidRPr="008A0DBC">
        <w:rPr>
          <w:rFonts w:eastAsia="Times New Roman" w:cs="Times New Roman"/>
          <w:szCs w:val="24"/>
        </w:rPr>
        <w:t xml:space="preserve"> care.</w:t>
      </w:r>
      <w:r w:rsidR="006C0E4F">
        <w:rPr>
          <w:rFonts w:eastAsia="Times New Roman" w:cs="Times New Roman"/>
          <w:szCs w:val="24"/>
        </w:rPr>
        <w:t xml:space="preserve"> </w:t>
      </w:r>
      <w:r w:rsidRPr="008A0DBC">
        <w:rPr>
          <w:rFonts w:eastAsia="Times New Roman" w:cs="Times New Roman"/>
          <w:szCs w:val="24"/>
        </w:rPr>
        <w:t xml:space="preserve">Children and babies often arrive in desperate malnourished condition, many abandoned by their families because of the stigma of HIV/AIDS. They come mostly from Kenya and some from the neighbouring countries. Children are referred to </w:t>
      </w:r>
      <w:proofErr w:type="spellStart"/>
      <w:r w:rsidRPr="008A0DBC">
        <w:rPr>
          <w:rFonts w:eastAsia="Times New Roman" w:cs="Times New Roman"/>
          <w:szCs w:val="24"/>
        </w:rPr>
        <w:t>Nyumbani</w:t>
      </w:r>
      <w:proofErr w:type="spellEnd"/>
      <w:r w:rsidRPr="008A0DBC">
        <w:rPr>
          <w:rFonts w:eastAsia="Times New Roman" w:cs="Times New Roman"/>
          <w:szCs w:val="24"/>
        </w:rPr>
        <w:t xml:space="preserve"> by hospitals and </w:t>
      </w:r>
      <w:r w:rsidR="0042612A">
        <w:rPr>
          <w:rFonts w:eastAsia="Times New Roman" w:cs="Times New Roman"/>
          <w:szCs w:val="24"/>
        </w:rPr>
        <w:t xml:space="preserve">a </w:t>
      </w:r>
      <w:r w:rsidRPr="008A0DBC">
        <w:rPr>
          <w:rFonts w:eastAsia="Times New Roman" w:cs="Times New Roman"/>
          <w:szCs w:val="24"/>
        </w:rPr>
        <w:t xml:space="preserve">community outreach program, </w:t>
      </w:r>
      <w:hyperlink r:id="rId7" w:history="1">
        <w:r w:rsidRPr="008A0DBC">
          <w:rPr>
            <w:rFonts w:eastAsia="Times New Roman" w:cs="Times New Roman"/>
            <w:szCs w:val="24"/>
          </w:rPr>
          <w:t>Lea Toto</w:t>
        </w:r>
      </w:hyperlink>
      <w:r w:rsidRPr="008A0DBC">
        <w:rPr>
          <w:rFonts w:eastAsia="Times New Roman" w:cs="Times New Roman"/>
          <w:szCs w:val="24"/>
        </w:rPr>
        <w:t xml:space="preserve">. The most severely malnourished are brought to the </w:t>
      </w:r>
      <w:proofErr w:type="spellStart"/>
      <w:r w:rsidRPr="008A0DBC">
        <w:rPr>
          <w:rFonts w:eastAsia="Times New Roman" w:cs="Times New Roman"/>
          <w:szCs w:val="24"/>
        </w:rPr>
        <w:t>Nyumbani</w:t>
      </w:r>
      <w:proofErr w:type="spellEnd"/>
      <w:r w:rsidRPr="008A0DBC">
        <w:rPr>
          <w:rFonts w:eastAsia="Times New Roman" w:cs="Times New Roman"/>
          <w:szCs w:val="24"/>
        </w:rPr>
        <w:t xml:space="preserve"> Respite Center, where they are brought back to health and returned to their families, who first are trained in the children’s unique nutritional needs.</w:t>
      </w:r>
    </w:p>
    <w:p w:rsidR="00D960FA" w:rsidRPr="008A0DBC" w:rsidRDefault="00D960FA" w:rsidP="00D960FA">
      <w:pPr>
        <w:spacing w:after="0" w:line="360" w:lineRule="auto"/>
        <w:jc w:val="both"/>
        <w:rPr>
          <w:rFonts w:eastAsia="Times New Roman" w:cs="Times New Roman"/>
          <w:szCs w:val="24"/>
        </w:rPr>
      </w:pPr>
    </w:p>
    <w:p w:rsidR="003A67AB" w:rsidRDefault="00D960FA" w:rsidP="00112C38">
      <w:pPr>
        <w:pStyle w:val="Heading2"/>
      </w:pPr>
      <w:r>
        <w:t>Problem S</w:t>
      </w:r>
      <w:r w:rsidRPr="008A0DBC">
        <w:t>tatement</w:t>
      </w:r>
    </w:p>
    <w:p w:rsidR="00D960FA" w:rsidRPr="008A0DBC" w:rsidRDefault="00D960FA" w:rsidP="00D960FA">
      <w:pPr>
        <w:spacing w:after="200" w:line="360" w:lineRule="auto"/>
        <w:jc w:val="both"/>
        <w:rPr>
          <w:rFonts w:eastAsia="Times New Roman" w:cs="Times New Roman"/>
          <w:szCs w:val="24"/>
        </w:rPr>
      </w:pPr>
      <w:r w:rsidRPr="008A0DBC">
        <w:rPr>
          <w:rFonts w:eastAsia="Times New Roman" w:cs="Times New Roman"/>
          <w:szCs w:val="24"/>
        </w:rPr>
        <w:t>A number of organizations have had their objectives met through foreign and locally mobilized resources. Substantial success in development initiatives in the community relies on the community inclusion, transparency, accountability, trust, efficiency and effectiveness of communication to link ideas and opinions of all partners in the project process</w:t>
      </w:r>
      <w:r>
        <w:rPr>
          <w:rFonts w:eastAsia="Times New Roman" w:cs="Times New Roman"/>
          <w:szCs w:val="24"/>
        </w:rPr>
        <w:t xml:space="preserve"> </w:t>
      </w:r>
      <w:r w:rsidRPr="008A0DBC">
        <w:rPr>
          <w:rFonts w:eastAsia="Times New Roman" w:cs="Times New Roman"/>
          <w:noProof/>
          <w:szCs w:val="24"/>
        </w:rPr>
        <w:t>(Tufte &amp; Mefalopulos, 2009)</w:t>
      </w:r>
      <w:r w:rsidRPr="008A0DBC">
        <w:rPr>
          <w:rFonts w:eastAsia="Times New Roman" w:cs="Times New Roman"/>
          <w:szCs w:val="24"/>
        </w:rPr>
        <w:t xml:space="preserve">. Effective communication therefore enables community to transmit relevant and crucial information towards the realization of the organizational objectives and set goals </w:t>
      </w:r>
      <w:r w:rsidRPr="008A0DBC">
        <w:rPr>
          <w:rFonts w:eastAsia="Times New Roman" w:cs="Times New Roman"/>
          <w:noProof/>
          <w:szCs w:val="24"/>
        </w:rPr>
        <w:t>(Lunenburg, 2010)</w:t>
      </w:r>
      <w:r w:rsidRPr="008A0DBC">
        <w:rPr>
          <w:rFonts w:eastAsia="Times New Roman" w:cs="Times New Roman"/>
          <w:szCs w:val="24"/>
        </w:rPr>
        <w:t>.</w:t>
      </w:r>
    </w:p>
    <w:p w:rsidR="00D960FA" w:rsidRPr="008A0DBC" w:rsidRDefault="00D960FA" w:rsidP="00D960FA">
      <w:pPr>
        <w:spacing w:after="200" w:line="360" w:lineRule="auto"/>
        <w:jc w:val="both"/>
        <w:rPr>
          <w:rFonts w:eastAsia="Times New Roman" w:cs="Times New Roman"/>
          <w:szCs w:val="24"/>
        </w:rPr>
      </w:pPr>
      <w:r w:rsidRPr="008A0DBC">
        <w:rPr>
          <w:rFonts w:eastAsia="Times New Roman" w:cs="Times New Roman"/>
          <w:szCs w:val="24"/>
        </w:rPr>
        <w:t>Development communication experts are keen on these interventions to realize maximum results with minimum available resources. The requirement and ethics in this field acknowledges that it is the right and duty of the experts to inclusively assess the need, implement, monitor and evaluate the activities of the purposed program. In the same vein, development communicators are expected to report reliable and believable information; checked along the way for stakeholder participation which can be carried as an evidence of spot impact evaluation, responsibility, for further funding, donor retention and project sustainability</w:t>
      </w:r>
      <w:r>
        <w:rPr>
          <w:rFonts w:eastAsia="Times New Roman" w:cs="Times New Roman"/>
          <w:szCs w:val="24"/>
        </w:rPr>
        <w:t xml:space="preserve"> </w:t>
      </w:r>
      <w:r w:rsidRPr="008A0DBC">
        <w:rPr>
          <w:rFonts w:eastAsia="Times New Roman" w:cs="Times New Roman"/>
          <w:noProof/>
          <w:szCs w:val="24"/>
        </w:rPr>
        <w:t>(MCDermott, 2013)</w:t>
      </w:r>
      <w:r w:rsidRPr="008A0DBC">
        <w:rPr>
          <w:rFonts w:eastAsia="Times New Roman" w:cs="Times New Roman"/>
          <w:szCs w:val="24"/>
        </w:rPr>
        <w:t xml:space="preserve">. </w:t>
      </w:r>
    </w:p>
    <w:p w:rsidR="00D960FA" w:rsidRPr="008A0DBC" w:rsidRDefault="0041695B" w:rsidP="00D960FA">
      <w:pPr>
        <w:spacing w:after="200" w:line="360" w:lineRule="auto"/>
        <w:jc w:val="both"/>
        <w:rPr>
          <w:rFonts w:eastAsia="Times New Roman" w:cs="Times New Roman"/>
          <w:szCs w:val="24"/>
        </w:rPr>
      </w:pPr>
      <w:r>
        <w:rPr>
          <w:rFonts w:eastAsia="Times New Roman" w:cs="Times New Roman"/>
          <w:szCs w:val="24"/>
        </w:rPr>
        <w:lastRenderedPageBreak/>
        <w:t xml:space="preserve">In an </w:t>
      </w:r>
      <w:r w:rsidR="00D960FA" w:rsidRPr="008A0DBC">
        <w:rPr>
          <w:rFonts w:eastAsia="Times New Roman" w:cs="Times New Roman"/>
          <w:szCs w:val="24"/>
        </w:rPr>
        <w:t>ideal situation</w:t>
      </w:r>
      <w:r>
        <w:rPr>
          <w:rFonts w:eastAsia="Times New Roman" w:cs="Times New Roman"/>
          <w:szCs w:val="24"/>
        </w:rPr>
        <w:t>,</w:t>
      </w:r>
      <w:r w:rsidR="00D960FA" w:rsidRPr="008A0DBC">
        <w:rPr>
          <w:rFonts w:eastAsia="Times New Roman" w:cs="Times New Roman"/>
          <w:szCs w:val="24"/>
        </w:rPr>
        <w:t xml:space="preserve"> </w:t>
      </w:r>
      <w:r w:rsidR="006C0E4F">
        <w:rPr>
          <w:rFonts w:eastAsia="Times New Roman" w:cs="Times New Roman"/>
          <w:szCs w:val="24"/>
        </w:rPr>
        <w:t xml:space="preserve">an </w:t>
      </w:r>
      <w:r w:rsidR="00D960FA" w:rsidRPr="008A0DBC">
        <w:rPr>
          <w:rFonts w:eastAsia="Times New Roman" w:cs="Times New Roman"/>
          <w:szCs w:val="24"/>
        </w:rPr>
        <w:t>organization</w:t>
      </w:r>
      <w:r w:rsidR="006C0E4F">
        <w:rPr>
          <w:rFonts w:eastAsia="Times New Roman" w:cs="Times New Roman"/>
          <w:szCs w:val="24"/>
        </w:rPr>
        <w:t xml:space="preserve"> is supposed to have a communication </w:t>
      </w:r>
      <w:r>
        <w:rPr>
          <w:rFonts w:eastAsia="Times New Roman" w:cs="Times New Roman"/>
          <w:szCs w:val="24"/>
        </w:rPr>
        <w:t xml:space="preserve">policy </w:t>
      </w:r>
      <w:r w:rsidR="006C0E4F">
        <w:rPr>
          <w:rFonts w:eastAsia="Times New Roman" w:cs="Times New Roman"/>
          <w:szCs w:val="24"/>
        </w:rPr>
        <w:t>strategy</w:t>
      </w:r>
      <w:r>
        <w:rPr>
          <w:rFonts w:eastAsia="Times New Roman" w:cs="Times New Roman"/>
          <w:szCs w:val="24"/>
        </w:rPr>
        <w:t xml:space="preserve"> to guide activities such as resource mobilization among others</w:t>
      </w:r>
      <w:r w:rsidR="00D960FA" w:rsidRPr="008A0DBC">
        <w:rPr>
          <w:rFonts w:eastAsia="Times New Roman" w:cs="Times New Roman"/>
          <w:szCs w:val="24"/>
        </w:rPr>
        <w:t>.</w:t>
      </w:r>
      <w:r w:rsidR="006C0E4F">
        <w:rPr>
          <w:rFonts w:eastAsia="Times New Roman" w:cs="Times New Roman"/>
          <w:szCs w:val="24"/>
        </w:rPr>
        <w:t xml:space="preserve"> However, </w:t>
      </w:r>
      <w:r>
        <w:rPr>
          <w:rFonts w:eastAsia="Times New Roman" w:cs="Times New Roman"/>
          <w:szCs w:val="24"/>
        </w:rPr>
        <w:t xml:space="preserve">a study conducted by </w:t>
      </w:r>
      <w:r>
        <w:rPr>
          <w:rFonts w:eastAsia="Times New Roman" w:cs="Times New Roman"/>
          <w:noProof/>
          <w:szCs w:val="24"/>
        </w:rPr>
        <w:t>Kanani (</w:t>
      </w:r>
      <w:r w:rsidRPr="008A0DBC">
        <w:rPr>
          <w:rFonts w:eastAsia="Times New Roman" w:cs="Times New Roman"/>
          <w:noProof/>
          <w:szCs w:val="24"/>
        </w:rPr>
        <w:t>2014</w:t>
      </w:r>
      <w:r>
        <w:rPr>
          <w:rFonts w:eastAsia="Times New Roman" w:cs="Times New Roman"/>
          <w:noProof/>
          <w:szCs w:val="24"/>
        </w:rPr>
        <w:t xml:space="preserve">) raised concerns about non-participation of </w:t>
      </w:r>
      <w:r w:rsidR="00D960FA">
        <w:rPr>
          <w:rFonts w:eastAsia="Times New Roman" w:cs="Times New Roman"/>
          <w:szCs w:val="24"/>
        </w:rPr>
        <w:t>former beneficiaries’</w:t>
      </w:r>
      <w:r w:rsidR="00D960FA" w:rsidRPr="008A0DBC">
        <w:rPr>
          <w:rFonts w:eastAsia="Times New Roman" w:cs="Times New Roman"/>
          <w:szCs w:val="24"/>
        </w:rPr>
        <w:t xml:space="preserve"> </w:t>
      </w:r>
      <w:r>
        <w:rPr>
          <w:rFonts w:eastAsia="Times New Roman" w:cs="Times New Roman"/>
          <w:szCs w:val="24"/>
        </w:rPr>
        <w:t>in</w:t>
      </w:r>
      <w:r w:rsidR="00D960FA" w:rsidRPr="008A0DBC">
        <w:rPr>
          <w:rFonts w:eastAsia="Times New Roman" w:cs="Times New Roman"/>
          <w:szCs w:val="24"/>
        </w:rPr>
        <w:t xml:space="preserve"> resource mobilization</w:t>
      </w:r>
      <w:r>
        <w:rPr>
          <w:rFonts w:eastAsia="Times New Roman" w:cs="Times New Roman"/>
          <w:szCs w:val="24"/>
        </w:rPr>
        <w:t>.</w:t>
      </w:r>
      <w:r w:rsidR="00D960FA" w:rsidRPr="008A0DBC">
        <w:rPr>
          <w:rFonts w:eastAsia="Times New Roman" w:cs="Times New Roman"/>
          <w:szCs w:val="24"/>
        </w:rPr>
        <w:t xml:space="preserve"> </w:t>
      </w:r>
      <w:r w:rsidRPr="008A0DBC">
        <w:rPr>
          <w:rFonts w:eastAsia="Times New Roman" w:cs="Times New Roman"/>
          <w:szCs w:val="24"/>
        </w:rPr>
        <w:t>Therefore,</w:t>
      </w:r>
      <w:r w:rsidR="00D960FA" w:rsidRPr="008A0DBC">
        <w:rPr>
          <w:rFonts w:eastAsia="Times New Roman" w:cs="Times New Roman"/>
          <w:szCs w:val="24"/>
        </w:rPr>
        <w:t xml:space="preserve"> the study sought to </w:t>
      </w:r>
      <w:r>
        <w:rPr>
          <w:lang w:val="en-GB"/>
        </w:rPr>
        <w:t xml:space="preserve">assess the former beneficiaries’ communication strategies in resource mobilization at </w:t>
      </w:r>
      <w:r w:rsidR="00D960FA" w:rsidRPr="008A0DBC">
        <w:rPr>
          <w:rFonts w:eastAsia="Times New Roman" w:cs="Times New Roman"/>
          <w:szCs w:val="24"/>
        </w:rPr>
        <w:t xml:space="preserve">Children of God Relief Institute (CGORI) – </w:t>
      </w:r>
      <w:proofErr w:type="spellStart"/>
      <w:r w:rsidR="00D960FA" w:rsidRPr="008A0DBC">
        <w:rPr>
          <w:rFonts w:eastAsia="Times New Roman" w:cs="Times New Roman"/>
          <w:szCs w:val="24"/>
        </w:rPr>
        <w:t>Nyumbani</w:t>
      </w:r>
      <w:proofErr w:type="spellEnd"/>
      <w:r w:rsidR="00D960FA" w:rsidRPr="008A0DBC">
        <w:rPr>
          <w:rFonts w:eastAsia="Times New Roman" w:cs="Times New Roman"/>
          <w:szCs w:val="24"/>
        </w:rPr>
        <w:t>.</w:t>
      </w:r>
    </w:p>
    <w:p w:rsidR="003A67AB" w:rsidRDefault="00D960FA" w:rsidP="00112C38">
      <w:pPr>
        <w:pStyle w:val="Heading2"/>
      </w:pPr>
      <w:r>
        <w:t xml:space="preserve">Specific Objective </w:t>
      </w:r>
    </w:p>
    <w:p w:rsidR="00D960FA" w:rsidRDefault="00D960FA" w:rsidP="00D960FA">
      <w:pPr>
        <w:rPr>
          <w:lang w:val="en-GB"/>
        </w:rPr>
      </w:pPr>
      <w:r>
        <w:rPr>
          <w:lang w:val="en-GB"/>
        </w:rPr>
        <w:t>The specific objective of this study is to assess the former beneficiaries’ communication strategies in resource mobilization at Children of Institute-</w:t>
      </w:r>
      <w:proofErr w:type="spellStart"/>
      <w:r>
        <w:rPr>
          <w:lang w:val="en-GB"/>
        </w:rPr>
        <w:t>Nyumbani</w:t>
      </w:r>
      <w:proofErr w:type="spellEnd"/>
      <w:r w:rsidR="00122215">
        <w:rPr>
          <w:lang w:val="en-GB"/>
        </w:rPr>
        <w:t>.</w:t>
      </w:r>
    </w:p>
    <w:p w:rsidR="00122215" w:rsidRPr="008A0DBC" w:rsidRDefault="00122215" w:rsidP="00122215">
      <w:pPr>
        <w:pStyle w:val="Heading2"/>
      </w:pPr>
      <w:bookmarkStart w:id="7" w:name="_Toc21410560"/>
      <w:bookmarkStart w:id="8" w:name="_Toc21412541"/>
      <w:r w:rsidRPr="008A0DBC">
        <w:t>Justification of the study</w:t>
      </w:r>
      <w:bookmarkEnd w:id="7"/>
      <w:bookmarkEnd w:id="8"/>
    </w:p>
    <w:p w:rsidR="00122215" w:rsidRPr="008A0DBC" w:rsidRDefault="0041695B" w:rsidP="00122215">
      <w:pPr>
        <w:spacing w:after="200" w:line="360" w:lineRule="auto"/>
        <w:jc w:val="both"/>
        <w:rPr>
          <w:rFonts w:eastAsia="Times New Roman" w:cs="Times New Roman"/>
          <w:szCs w:val="24"/>
        </w:rPr>
      </w:pPr>
      <w:r>
        <w:rPr>
          <w:rFonts w:eastAsia="Times New Roman" w:cs="Times New Roman"/>
          <w:szCs w:val="24"/>
        </w:rPr>
        <w:t xml:space="preserve">It is expected that the </w:t>
      </w:r>
      <w:r w:rsidR="000D10E3">
        <w:rPr>
          <w:rFonts w:eastAsia="Times New Roman" w:cs="Times New Roman"/>
          <w:szCs w:val="24"/>
        </w:rPr>
        <w:t xml:space="preserve">outcome of the present </w:t>
      </w:r>
      <w:r w:rsidR="00122215" w:rsidRPr="003004DF">
        <w:rPr>
          <w:rFonts w:eastAsia="Times New Roman" w:cs="Times New Roman"/>
          <w:szCs w:val="24"/>
        </w:rPr>
        <w:t xml:space="preserve">study </w:t>
      </w:r>
      <w:r w:rsidR="000D10E3">
        <w:rPr>
          <w:rFonts w:eastAsia="Times New Roman" w:cs="Times New Roman"/>
          <w:szCs w:val="24"/>
        </w:rPr>
        <w:t>would</w:t>
      </w:r>
      <w:r w:rsidR="00122215" w:rsidRPr="003004DF">
        <w:rPr>
          <w:rFonts w:eastAsia="Times New Roman" w:cs="Times New Roman"/>
          <w:szCs w:val="24"/>
        </w:rPr>
        <w:t xml:space="preserve"> guide policy makers on crucial </w:t>
      </w:r>
      <w:r w:rsidR="00BA7AF6" w:rsidRPr="003004DF">
        <w:rPr>
          <w:rFonts w:eastAsia="Times New Roman" w:cs="Times New Roman"/>
          <w:szCs w:val="24"/>
        </w:rPr>
        <w:t>decision-making</w:t>
      </w:r>
      <w:r w:rsidR="00122215" w:rsidRPr="003004DF">
        <w:rPr>
          <w:rFonts w:eastAsia="Times New Roman" w:cs="Times New Roman"/>
          <w:szCs w:val="24"/>
        </w:rPr>
        <w:t xml:space="preserve"> processes for better project implementation. </w:t>
      </w:r>
      <w:r w:rsidR="000D10E3">
        <w:rPr>
          <w:rFonts w:eastAsia="Times New Roman" w:cs="Times New Roman"/>
          <w:szCs w:val="24"/>
        </w:rPr>
        <w:t xml:space="preserve">Various </w:t>
      </w:r>
      <w:r w:rsidR="00122215" w:rsidRPr="008A0DBC">
        <w:rPr>
          <w:rFonts w:eastAsia="Times New Roman" w:cs="Times New Roman"/>
          <w:szCs w:val="24"/>
        </w:rPr>
        <w:t xml:space="preserve">NGOs implementing </w:t>
      </w:r>
      <w:r w:rsidR="000D10E3">
        <w:rPr>
          <w:rFonts w:eastAsia="Times New Roman" w:cs="Times New Roman"/>
          <w:szCs w:val="24"/>
        </w:rPr>
        <w:t xml:space="preserve">projects </w:t>
      </w:r>
      <w:r w:rsidR="00122215" w:rsidRPr="008A0DBC">
        <w:rPr>
          <w:rFonts w:eastAsia="Times New Roman" w:cs="Times New Roman"/>
          <w:szCs w:val="24"/>
        </w:rPr>
        <w:t xml:space="preserve">in </w:t>
      </w:r>
      <w:r w:rsidR="000D10E3">
        <w:rPr>
          <w:rFonts w:eastAsia="Times New Roman" w:cs="Times New Roman"/>
          <w:szCs w:val="24"/>
        </w:rPr>
        <w:t xml:space="preserve">different places are also expected to benefit from insights from the present study on matters related to communication strategies and stakeholder inclusion. Lastly, the </w:t>
      </w:r>
      <w:r w:rsidR="000842C1" w:rsidRPr="008A0DBC">
        <w:rPr>
          <w:rFonts w:eastAsia="Times New Roman" w:cs="Times New Roman"/>
          <w:szCs w:val="24"/>
        </w:rPr>
        <w:t>ever-growing</w:t>
      </w:r>
      <w:r w:rsidR="00122215" w:rsidRPr="008A0DBC">
        <w:rPr>
          <w:rFonts w:eastAsia="Times New Roman" w:cs="Times New Roman"/>
          <w:szCs w:val="24"/>
        </w:rPr>
        <w:t xml:space="preserve"> scholarly world needs this information to add up to </w:t>
      </w:r>
      <w:r w:rsidR="000D10E3">
        <w:rPr>
          <w:rFonts w:eastAsia="Times New Roman" w:cs="Times New Roman"/>
          <w:szCs w:val="24"/>
        </w:rPr>
        <w:t xml:space="preserve">the </w:t>
      </w:r>
      <w:r w:rsidR="00122215" w:rsidRPr="008A0DBC">
        <w:rPr>
          <w:rFonts w:eastAsia="Times New Roman" w:cs="Times New Roman"/>
          <w:szCs w:val="24"/>
        </w:rPr>
        <w:t xml:space="preserve">existing </w:t>
      </w:r>
      <w:r w:rsidR="000D10E3">
        <w:rPr>
          <w:rFonts w:eastAsia="Times New Roman" w:cs="Times New Roman"/>
          <w:szCs w:val="24"/>
        </w:rPr>
        <w:t xml:space="preserve">body of </w:t>
      </w:r>
      <w:r w:rsidR="00122215" w:rsidRPr="008A0DBC">
        <w:rPr>
          <w:rFonts w:eastAsia="Times New Roman" w:cs="Times New Roman"/>
          <w:szCs w:val="24"/>
        </w:rPr>
        <w:t>knowledge. The</w:t>
      </w:r>
      <w:r w:rsidR="000D10E3">
        <w:rPr>
          <w:rFonts w:eastAsia="Times New Roman" w:cs="Times New Roman"/>
          <w:szCs w:val="24"/>
        </w:rPr>
        <w:t>y will be able to use the present study to create new knowledge in the area of communication strategies</w:t>
      </w:r>
      <w:r w:rsidR="004965D0">
        <w:rPr>
          <w:rFonts w:eastAsia="Times New Roman" w:cs="Times New Roman"/>
          <w:szCs w:val="24"/>
        </w:rPr>
        <w:t xml:space="preserve"> and community participation in </w:t>
      </w:r>
      <w:r w:rsidR="00122215" w:rsidRPr="008A0DBC">
        <w:rPr>
          <w:rFonts w:eastAsia="Times New Roman" w:cs="Times New Roman"/>
          <w:szCs w:val="24"/>
        </w:rPr>
        <w:t>resource mobilization.</w:t>
      </w:r>
    </w:p>
    <w:p w:rsidR="00122215" w:rsidRPr="008A0DBC" w:rsidRDefault="00122215" w:rsidP="00122215">
      <w:pPr>
        <w:pStyle w:val="Heading2"/>
      </w:pPr>
      <w:bookmarkStart w:id="9" w:name="_Toc21410561"/>
      <w:bookmarkStart w:id="10" w:name="_Toc21412542"/>
      <w:r w:rsidRPr="008A0DBC">
        <w:t>Scope and Limitation of the study</w:t>
      </w:r>
      <w:bookmarkEnd w:id="9"/>
      <w:bookmarkEnd w:id="10"/>
    </w:p>
    <w:p w:rsidR="00122215" w:rsidRDefault="00122215" w:rsidP="00122215">
      <w:pPr>
        <w:spacing w:after="200" w:line="360" w:lineRule="auto"/>
        <w:jc w:val="both"/>
        <w:rPr>
          <w:rFonts w:eastAsia="Times New Roman" w:cs="Times New Roman"/>
          <w:szCs w:val="24"/>
        </w:rPr>
      </w:pPr>
      <w:r>
        <w:rPr>
          <w:rFonts w:eastAsia="Times New Roman" w:cs="Times New Roman"/>
          <w:szCs w:val="24"/>
        </w:rPr>
        <w:t xml:space="preserve">The </w:t>
      </w:r>
      <w:r w:rsidR="004965D0">
        <w:rPr>
          <w:rFonts w:eastAsia="Times New Roman" w:cs="Times New Roman"/>
          <w:szCs w:val="24"/>
        </w:rPr>
        <w:t xml:space="preserve">scope of the study was </w:t>
      </w:r>
      <w:r w:rsidR="000842C1">
        <w:rPr>
          <w:rFonts w:eastAsia="Times New Roman" w:cs="Times New Roman"/>
          <w:szCs w:val="24"/>
        </w:rPr>
        <w:t xml:space="preserve">to investigate the </w:t>
      </w:r>
      <w:r w:rsidR="004965D0">
        <w:rPr>
          <w:rFonts w:eastAsia="Times New Roman" w:cs="Times New Roman"/>
          <w:szCs w:val="24"/>
        </w:rPr>
        <w:t xml:space="preserve">communication strategies in resource mobilization. The study was delimited to </w:t>
      </w:r>
      <w:r w:rsidRPr="008A0DBC">
        <w:rPr>
          <w:rFonts w:eastAsia="Times New Roman" w:cs="Times New Roman"/>
          <w:szCs w:val="24"/>
        </w:rPr>
        <w:t>Children of</w:t>
      </w:r>
      <w:r>
        <w:rPr>
          <w:rFonts w:eastAsia="Times New Roman" w:cs="Times New Roman"/>
          <w:szCs w:val="24"/>
        </w:rPr>
        <w:t xml:space="preserve"> God Institute located in </w:t>
      </w:r>
      <w:proofErr w:type="spellStart"/>
      <w:r w:rsidRPr="008A0DBC">
        <w:rPr>
          <w:rFonts w:eastAsia="Times New Roman" w:cs="Times New Roman"/>
          <w:szCs w:val="24"/>
        </w:rPr>
        <w:t>Lang’ata</w:t>
      </w:r>
      <w:proofErr w:type="spellEnd"/>
      <w:r w:rsidRPr="008A0DBC">
        <w:rPr>
          <w:rFonts w:eastAsia="Times New Roman" w:cs="Times New Roman"/>
          <w:szCs w:val="24"/>
        </w:rPr>
        <w:t xml:space="preserve"> </w:t>
      </w:r>
      <w:r w:rsidR="004965D0">
        <w:rPr>
          <w:rFonts w:eastAsia="Times New Roman" w:cs="Times New Roman"/>
          <w:szCs w:val="24"/>
        </w:rPr>
        <w:t>S</w:t>
      </w:r>
      <w:r>
        <w:rPr>
          <w:rFonts w:eastAsia="Times New Roman" w:cs="Times New Roman"/>
          <w:szCs w:val="24"/>
        </w:rPr>
        <w:t>ub</w:t>
      </w:r>
      <w:r w:rsidR="004965D0">
        <w:rPr>
          <w:rFonts w:eastAsia="Times New Roman" w:cs="Times New Roman"/>
          <w:szCs w:val="24"/>
        </w:rPr>
        <w:t>-C</w:t>
      </w:r>
      <w:r>
        <w:rPr>
          <w:rFonts w:eastAsia="Times New Roman" w:cs="Times New Roman"/>
          <w:szCs w:val="24"/>
        </w:rPr>
        <w:t>ounty</w:t>
      </w:r>
      <w:r w:rsidR="004965D0">
        <w:rPr>
          <w:rFonts w:eastAsia="Times New Roman" w:cs="Times New Roman"/>
          <w:szCs w:val="24"/>
        </w:rPr>
        <w:t>, Nairobi County</w:t>
      </w:r>
      <w:r>
        <w:rPr>
          <w:rFonts w:eastAsia="Times New Roman" w:cs="Times New Roman"/>
          <w:szCs w:val="24"/>
        </w:rPr>
        <w:t>. The focus was</w:t>
      </w:r>
      <w:r w:rsidRPr="008A0DBC">
        <w:rPr>
          <w:rFonts w:eastAsia="Times New Roman" w:cs="Times New Roman"/>
          <w:szCs w:val="24"/>
        </w:rPr>
        <w:t xml:space="preserve"> on former beneficiaries of Children of God Institute, program managers, </w:t>
      </w:r>
      <w:r w:rsidR="004965D0">
        <w:rPr>
          <w:rFonts w:eastAsia="Times New Roman" w:cs="Times New Roman"/>
          <w:szCs w:val="24"/>
        </w:rPr>
        <w:t>p</w:t>
      </w:r>
      <w:r w:rsidRPr="008A0DBC">
        <w:rPr>
          <w:rFonts w:eastAsia="Times New Roman" w:cs="Times New Roman"/>
          <w:szCs w:val="24"/>
        </w:rPr>
        <w:t xml:space="preserve">rogram </w:t>
      </w:r>
      <w:r w:rsidR="004965D0">
        <w:rPr>
          <w:rFonts w:eastAsia="Times New Roman" w:cs="Times New Roman"/>
          <w:szCs w:val="24"/>
        </w:rPr>
        <w:t>r</w:t>
      </w:r>
      <w:r w:rsidRPr="008A0DBC">
        <w:rPr>
          <w:rFonts w:eastAsia="Times New Roman" w:cs="Times New Roman"/>
          <w:szCs w:val="24"/>
        </w:rPr>
        <w:t>esearchers and local administration.</w:t>
      </w:r>
    </w:p>
    <w:p w:rsidR="00117476" w:rsidRDefault="00117476" w:rsidP="00122215">
      <w:pPr>
        <w:spacing w:after="200" w:line="360" w:lineRule="auto"/>
        <w:jc w:val="both"/>
        <w:rPr>
          <w:rFonts w:eastAsia="Times New Roman" w:cs="Times New Roman"/>
          <w:szCs w:val="24"/>
        </w:rPr>
      </w:pPr>
    </w:p>
    <w:p w:rsidR="00117476" w:rsidRDefault="00117476" w:rsidP="00117476">
      <w:pPr>
        <w:pStyle w:val="Heading1"/>
        <w:rPr>
          <w:rFonts w:eastAsia="Calibri"/>
        </w:rPr>
      </w:pPr>
      <w:r>
        <w:rPr>
          <w:rFonts w:eastAsia="Calibri"/>
        </w:rPr>
        <w:t>LITERATURE REVIEW</w:t>
      </w:r>
    </w:p>
    <w:p w:rsidR="00117476" w:rsidRDefault="00117476" w:rsidP="00117476">
      <w:pPr>
        <w:pStyle w:val="Heading2"/>
      </w:pPr>
      <w:bookmarkStart w:id="11" w:name="_Toc21410576"/>
      <w:bookmarkStart w:id="12" w:name="_Toc21412558"/>
    </w:p>
    <w:p w:rsidR="00117476" w:rsidRPr="008A0DBC" w:rsidRDefault="00117476" w:rsidP="00117476">
      <w:pPr>
        <w:pStyle w:val="Heading2"/>
      </w:pPr>
      <w:r w:rsidRPr="008A0DBC">
        <w:t xml:space="preserve">The Role of </w:t>
      </w:r>
      <w:r w:rsidRPr="00197042">
        <w:t xml:space="preserve">Communication Strategies </w:t>
      </w:r>
      <w:r>
        <w:t>i</w:t>
      </w:r>
      <w:r w:rsidRPr="00197042">
        <w:t>n Resource</w:t>
      </w:r>
      <w:r w:rsidRPr="008A0DBC">
        <w:t xml:space="preserve"> Mobilization Campaigns</w:t>
      </w:r>
      <w:bookmarkEnd w:id="11"/>
      <w:bookmarkEnd w:id="12"/>
    </w:p>
    <w:p w:rsidR="00117476" w:rsidRDefault="00117476" w:rsidP="00117476">
      <w:pPr>
        <w:spacing w:line="360" w:lineRule="auto"/>
        <w:jc w:val="both"/>
        <w:rPr>
          <w:rFonts w:eastAsia="Calibri" w:cs="Times New Roman"/>
          <w:lang w:val="en-GB"/>
        </w:rPr>
      </w:pPr>
      <w:r w:rsidRPr="008A0DBC">
        <w:rPr>
          <w:rFonts w:eastAsia="Calibri" w:cs="Times New Roman"/>
          <w:lang w:val="en-GB"/>
        </w:rPr>
        <w:t xml:space="preserve">According to Lunenburg (2010), communication is important because every administrative </w:t>
      </w:r>
      <w:r>
        <w:rPr>
          <w:rFonts w:eastAsia="Calibri" w:cs="Times New Roman"/>
          <w:lang w:val="en-GB"/>
        </w:rPr>
        <w:t>fu</w:t>
      </w:r>
      <w:r w:rsidRPr="008A0DBC">
        <w:rPr>
          <w:rFonts w:eastAsia="Calibri" w:cs="Times New Roman"/>
          <w:lang w:val="en-GB"/>
        </w:rPr>
        <w:t xml:space="preserve">nction and activity revolves </w:t>
      </w:r>
      <w:r>
        <w:rPr>
          <w:rFonts w:eastAsia="Calibri" w:cs="Times New Roman"/>
          <w:lang w:val="en-GB"/>
        </w:rPr>
        <w:t xml:space="preserve">around </w:t>
      </w:r>
      <w:r w:rsidRPr="008A0DBC">
        <w:rPr>
          <w:rFonts w:eastAsia="Calibri" w:cs="Times New Roman"/>
          <w:lang w:val="en-GB"/>
        </w:rPr>
        <w:t xml:space="preserve">some form of direct or indirect communication. Whether planning and organizing or leading and monitoring, organizational leadership communicate with and through other people. This implies that every person’s communication skills affect both </w:t>
      </w:r>
      <w:r w:rsidRPr="008A0DBC">
        <w:rPr>
          <w:rFonts w:eastAsia="Calibri" w:cs="Times New Roman"/>
          <w:lang w:val="en-GB"/>
        </w:rPr>
        <w:lastRenderedPageBreak/>
        <w:t>personal and organizational effectiveness. The</w:t>
      </w:r>
      <w:r>
        <w:rPr>
          <w:rFonts w:eastAsia="Calibri" w:cs="Times New Roman"/>
          <w:lang w:val="en-GB"/>
        </w:rPr>
        <w:t>re is need to engage professional communication personnel with strategic communication skills to be able to reach out to donors whether local or international</w:t>
      </w:r>
      <w:r>
        <w:rPr>
          <w:rFonts w:eastAsia="Calibri" w:cs="Times New Roman"/>
          <w:lang w:val="en-GB"/>
        </w:rPr>
        <w:t xml:space="preserve">. </w:t>
      </w:r>
    </w:p>
    <w:p w:rsidR="00117476" w:rsidRDefault="00117476" w:rsidP="00117476">
      <w:pPr>
        <w:spacing w:line="360" w:lineRule="auto"/>
        <w:jc w:val="both"/>
        <w:rPr>
          <w:rFonts w:eastAsia="Calibri" w:cs="Times New Roman"/>
          <w:noProof/>
        </w:rPr>
      </w:pPr>
      <w:r w:rsidRPr="008A0DBC">
        <w:rPr>
          <w:rFonts w:eastAsia="Calibri" w:cs="Times New Roman"/>
          <w:lang w:val="en-GB"/>
        </w:rPr>
        <w:t>Moreover, good communication skills are very important to one</w:t>
      </w:r>
      <w:r>
        <w:rPr>
          <w:rFonts w:eastAsia="Calibri" w:cs="Times New Roman"/>
          <w:lang w:val="en-GB"/>
        </w:rPr>
        <w:t>’</w:t>
      </w:r>
      <w:r w:rsidRPr="008A0DBC">
        <w:rPr>
          <w:rFonts w:eastAsia="Calibri" w:cs="Times New Roman"/>
          <w:lang w:val="en-GB"/>
        </w:rPr>
        <w:t>s success as an organization manager.</w:t>
      </w:r>
      <w:r>
        <w:rPr>
          <w:rFonts w:eastAsia="Calibri" w:cs="Times New Roman"/>
          <w:lang w:val="en-GB"/>
        </w:rPr>
        <w:t xml:space="preserve"> </w:t>
      </w:r>
      <w:r w:rsidRPr="008A0DBC">
        <w:rPr>
          <w:rFonts w:eastAsia="Calibri" w:cs="Times New Roman"/>
          <w:lang w:val="en-GB"/>
        </w:rPr>
        <w:t xml:space="preserve">Personnel at leadership level should </w:t>
      </w:r>
      <w:r>
        <w:rPr>
          <w:rFonts w:eastAsia="Calibri" w:cs="Times New Roman"/>
          <w:lang w:val="en-GB"/>
        </w:rPr>
        <w:t>are expected to be w</w:t>
      </w:r>
      <w:r w:rsidRPr="008A0DBC">
        <w:rPr>
          <w:rFonts w:eastAsia="Calibri" w:cs="Times New Roman"/>
          <w:lang w:val="en-GB"/>
        </w:rPr>
        <w:t xml:space="preserve">ell versed </w:t>
      </w:r>
      <w:r>
        <w:rPr>
          <w:rFonts w:eastAsia="Calibri" w:cs="Times New Roman"/>
          <w:lang w:val="en-GB"/>
        </w:rPr>
        <w:t xml:space="preserve">with </w:t>
      </w:r>
      <w:r w:rsidRPr="008A0DBC">
        <w:rPr>
          <w:rFonts w:eastAsia="Calibri" w:cs="Times New Roman"/>
          <w:lang w:val="en-GB"/>
        </w:rPr>
        <w:t>various report writing skills, interpersonal, group and public communication. This enables efficient and effective delivery of a funding proposal, report or confident defence of the same if called upon for questioning. Communication can be defined as the process of transmitting information and common understanding from one person to another</w:t>
      </w:r>
      <w:r>
        <w:rPr>
          <w:rFonts w:eastAsia="Calibri" w:cs="Times New Roman"/>
          <w:lang w:val="en-GB"/>
        </w:rPr>
        <w:t xml:space="preserve"> </w:t>
      </w:r>
      <w:r w:rsidRPr="008A0DBC">
        <w:rPr>
          <w:rFonts w:eastAsia="Calibri" w:cs="Times New Roman"/>
          <w:noProof/>
        </w:rPr>
        <w:t>(Maina, 2014)</w:t>
      </w:r>
      <w:r>
        <w:rPr>
          <w:rFonts w:eastAsia="Calibri" w:cs="Times New Roman"/>
          <w:noProof/>
        </w:rPr>
        <w:t>.</w:t>
      </w:r>
    </w:p>
    <w:p w:rsidR="00851F43" w:rsidRPr="008A0DBC" w:rsidRDefault="00851F43" w:rsidP="00112C38">
      <w:pPr>
        <w:pStyle w:val="Heading2"/>
      </w:pPr>
      <w:bookmarkStart w:id="13" w:name="_Toc21410565"/>
      <w:bookmarkStart w:id="14" w:name="_Toc21412547"/>
      <w:bookmarkEnd w:id="2"/>
      <w:bookmarkEnd w:id="3"/>
      <w:r>
        <w:t>Former Beneficiaries’ participation</w:t>
      </w:r>
      <w:bookmarkEnd w:id="13"/>
      <w:bookmarkEnd w:id="14"/>
    </w:p>
    <w:p w:rsidR="000B45D9" w:rsidRDefault="00D960FA" w:rsidP="000B45D9">
      <w:pPr>
        <w:keepNext/>
        <w:keepLines/>
        <w:spacing w:before="40" w:after="0" w:line="360" w:lineRule="auto"/>
        <w:jc w:val="both"/>
        <w:outlineLvl w:val="1"/>
        <w:rPr>
          <w:rFonts w:eastAsia="Times New Roman" w:cs="Times New Roman"/>
          <w:szCs w:val="24"/>
        </w:rPr>
      </w:pPr>
      <w:bookmarkStart w:id="15" w:name="_Toc21410567"/>
      <w:bookmarkStart w:id="16" w:name="_Toc21412549"/>
      <w:r>
        <w:rPr>
          <w:rFonts w:eastAsia="Times New Roman" w:cs="Times New Roman"/>
          <w:szCs w:val="26"/>
          <w:lang w:val="en-GB"/>
        </w:rPr>
        <w:t>This study considers f</w:t>
      </w:r>
      <w:r w:rsidR="00851F43" w:rsidRPr="00A47588">
        <w:rPr>
          <w:rFonts w:eastAsia="Times New Roman" w:cs="Times New Roman"/>
          <w:szCs w:val="26"/>
          <w:lang w:val="en-GB"/>
        </w:rPr>
        <w:t xml:space="preserve">ormer beneficiaries </w:t>
      </w:r>
      <w:r>
        <w:rPr>
          <w:rFonts w:eastAsia="Times New Roman" w:cs="Times New Roman"/>
          <w:szCs w:val="26"/>
          <w:lang w:val="en-GB"/>
        </w:rPr>
        <w:t xml:space="preserve">to be </w:t>
      </w:r>
      <w:r w:rsidR="00851F43" w:rsidRPr="00A47588">
        <w:rPr>
          <w:rFonts w:eastAsia="Times New Roman" w:cs="Times New Roman"/>
          <w:szCs w:val="26"/>
          <w:lang w:val="en-GB"/>
        </w:rPr>
        <w:t xml:space="preserve">a group of </w:t>
      </w:r>
      <w:r w:rsidR="00122215">
        <w:rPr>
          <w:rFonts w:eastAsia="Times New Roman" w:cs="Times New Roman"/>
          <w:szCs w:val="26"/>
          <w:lang w:val="en-GB"/>
        </w:rPr>
        <w:t xml:space="preserve">individuals </w:t>
      </w:r>
      <w:r w:rsidR="00851F43" w:rsidRPr="00A47588">
        <w:rPr>
          <w:rFonts w:eastAsia="Times New Roman" w:cs="Times New Roman"/>
          <w:szCs w:val="26"/>
          <w:lang w:val="en-GB"/>
        </w:rPr>
        <w:t xml:space="preserve">who </w:t>
      </w:r>
      <w:r>
        <w:rPr>
          <w:rFonts w:eastAsia="Times New Roman" w:cs="Times New Roman"/>
          <w:szCs w:val="26"/>
          <w:lang w:val="en-GB"/>
        </w:rPr>
        <w:t>were</w:t>
      </w:r>
      <w:r w:rsidR="00851F43" w:rsidRPr="00A47588">
        <w:rPr>
          <w:rFonts w:eastAsia="Times New Roman" w:cs="Times New Roman"/>
          <w:szCs w:val="26"/>
          <w:lang w:val="en-GB"/>
        </w:rPr>
        <w:t xml:space="preserve"> enrolled in a program </w:t>
      </w:r>
      <w:r w:rsidR="00122215">
        <w:rPr>
          <w:rFonts w:eastAsia="Times New Roman" w:cs="Times New Roman"/>
          <w:szCs w:val="26"/>
          <w:lang w:val="en-GB"/>
        </w:rPr>
        <w:t xml:space="preserve">of study </w:t>
      </w:r>
      <w:r>
        <w:rPr>
          <w:rFonts w:eastAsia="Times New Roman" w:cs="Times New Roman"/>
          <w:szCs w:val="26"/>
          <w:lang w:val="en-GB"/>
        </w:rPr>
        <w:t xml:space="preserve">under the care and sponsorship of </w:t>
      </w:r>
      <w:r w:rsidR="00122215">
        <w:rPr>
          <w:rFonts w:eastAsia="Times New Roman" w:cs="Times New Roman"/>
          <w:szCs w:val="26"/>
          <w:lang w:val="en-GB"/>
        </w:rPr>
        <w:t>an organization</w:t>
      </w:r>
      <w:r w:rsidR="00851F43" w:rsidRPr="00A47588">
        <w:rPr>
          <w:rFonts w:eastAsia="Times New Roman" w:cs="Times New Roman"/>
          <w:szCs w:val="26"/>
          <w:lang w:val="en-GB"/>
        </w:rPr>
        <w:t>. The</w:t>
      </w:r>
      <w:r>
        <w:rPr>
          <w:rFonts w:eastAsia="Times New Roman" w:cs="Times New Roman"/>
          <w:szCs w:val="26"/>
          <w:lang w:val="en-GB"/>
        </w:rPr>
        <w:t>y a</w:t>
      </w:r>
      <w:r w:rsidR="00851F43" w:rsidRPr="00A47588">
        <w:rPr>
          <w:rFonts w:eastAsia="Times New Roman" w:cs="Times New Roman"/>
          <w:szCs w:val="26"/>
          <w:lang w:val="en-GB"/>
        </w:rPr>
        <w:t>re later</w:t>
      </w:r>
      <w:r>
        <w:rPr>
          <w:rFonts w:eastAsia="Times New Roman" w:cs="Times New Roman"/>
          <w:szCs w:val="26"/>
          <w:lang w:val="en-GB"/>
        </w:rPr>
        <w:t xml:space="preserve"> </w:t>
      </w:r>
      <w:r w:rsidR="00851F43" w:rsidRPr="00A47588">
        <w:rPr>
          <w:rFonts w:eastAsia="Times New Roman" w:cs="Times New Roman"/>
          <w:szCs w:val="26"/>
          <w:lang w:val="en-GB"/>
        </w:rPr>
        <w:t>either employed by the care giver organization</w:t>
      </w:r>
      <w:r w:rsidR="00122215">
        <w:rPr>
          <w:rFonts w:eastAsia="Times New Roman" w:cs="Times New Roman"/>
          <w:szCs w:val="26"/>
          <w:lang w:val="en-GB"/>
        </w:rPr>
        <w:t xml:space="preserve"> or they employ </w:t>
      </w:r>
      <w:r w:rsidR="00851F43" w:rsidRPr="00A47588">
        <w:rPr>
          <w:rFonts w:eastAsia="Times New Roman" w:cs="Times New Roman"/>
          <w:szCs w:val="26"/>
          <w:lang w:val="en-GB"/>
        </w:rPr>
        <w:t>themselves.</w:t>
      </w:r>
      <w:r w:rsidR="00122215">
        <w:rPr>
          <w:rFonts w:eastAsia="Times New Roman" w:cs="Times New Roman"/>
          <w:szCs w:val="26"/>
          <w:lang w:val="en-GB"/>
        </w:rPr>
        <w:t xml:space="preserve"> </w:t>
      </w:r>
      <w:r w:rsidR="00851F43" w:rsidRPr="00A47588">
        <w:rPr>
          <w:rFonts w:eastAsia="Times New Roman" w:cs="Times New Roman"/>
          <w:szCs w:val="26"/>
          <w:lang w:val="en-GB"/>
        </w:rPr>
        <w:t xml:space="preserve">They are </w:t>
      </w:r>
      <w:r w:rsidR="00122215">
        <w:rPr>
          <w:rFonts w:eastAsia="Times New Roman" w:cs="Times New Roman"/>
          <w:szCs w:val="26"/>
          <w:lang w:val="en-GB"/>
        </w:rPr>
        <w:t xml:space="preserve">therefore considered to be </w:t>
      </w:r>
      <w:r w:rsidR="00851F43" w:rsidRPr="00A47588">
        <w:rPr>
          <w:rFonts w:eastAsia="Times New Roman" w:cs="Times New Roman"/>
          <w:szCs w:val="26"/>
          <w:lang w:val="en-GB"/>
        </w:rPr>
        <w:t xml:space="preserve">key stakeholders </w:t>
      </w:r>
      <w:r>
        <w:rPr>
          <w:rFonts w:eastAsia="Times New Roman" w:cs="Times New Roman"/>
          <w:szCs w:val="26"/>
          <w:lang w:val="en-GB"/>
        </w:rPr>
        <w:t>especially when it comes to fund</w:t>
      </w:r>
      <w:r w:rsidR="00122215">
        <w:rPr>
          <w:rFonts w:eastAsia="Times New Roman" w:cs="Times New Roman"/>
          <w:szCs w:val="26"/>
          <w:lang w:val="en-GB"/>
        </w:rPr>
        <w:t xml:space="preserve">raising </w:t>
      </w:r>
      <w:r>
        <w:rPr>
          <w:rFonts w:eastAsia="Times New Roman" w:cs="Times New Roman"/>
          <w:szCs w:val="26"/>
          <w:lang w:val="en-GB"/>
        </w:rPr>
        <w:t>activities</w:t>
      </w:r>
      <w:r w:rsidR="00851F43" w:rsidRPr="00A47588">
        <w:rPr>
          <w:rFonts w:eastAsia="Times New Roman" w:cs="Times New Roman"/>
          <w:szCs w:val="26"/>
          <w:lang w:val="en-GB"/>
        </w:rPr>
        <w:t>.</w:t>
      </w:r>
      <w:bookmarkEnd w:id="15"/>
      <w:bookmarkEnd w:id="16"/>
      <w:r w:rsidR="00122215">
        <w:rPr>
          <w:rFonts w:eastAsia="Times New Roman" w:cs="Times New Roman"/>
          <w:szCs w:val="26"/>
          <w:lang w:val="en-GB"/>
        </w:rPr>
        <w:t xml:space="preserve"> </w:t>
      </w:r>
      <w:r w:rsidR="00851F43" w:rsidRPr="008A0DBC">
        <w:rPr>
          <w:rFonts w:eastAsia="Times New Roman" w:cs="Times New Roman"/>
          <w:szCs w:val="24"/>
        </w:rPr>
        <w:t>Generally</w:t>
      </w:r>
      <w:r w:rsidR="00122215">
        <w:rPr>
          <w:rFonts w:eastAsia="Times New Roman" w:cs="Times New Roman"/>
          <w:szCs w:val="24"/>
        </w:rPr>
        <w:t>,</w:t>
      </w:r>
      <w:r w:rsidR="00851F43" w:rsidRPr="008A0DBC">
        <w:rPr>
          <w:rFonts w:eastAsia="Times New Roman" w:cs="Times New Roman"/>
          <w:szCs w:val="24"/>
        </w:rPr>
        <w:t xml:space="preserve"> stakeholders are people who have interest in or are affected by a project or organization’s decision. They also have power or influence in a situation. This particular group supports the organization with finances, infrastructure and vol</w:t>
      </w:r>
      <w:r w:rsidR="00122215">
        <w:rPr>
          <w:rFonts w:eastAsia="Times New Roman" w:cs="Times New Roman"/>
          <w:szCs w:val="24"/>
        </w:rPr>
        <w:t xml:space="preserve">unteer services. </w:t>
      </w:r>
      <w:r w:rsidR="00851F43" w:rsidRPr="008A0DBC">
        <w:rPr>
          <w:rFonts w:eastAsia="Times New Roman" w:cs="Times New Roman"/>
          <w:szCs w:val="24"/>
        </w:rPr>
        <w:t xml:space="preserve">Stakeholder identification is the first step in finding who fits or matters to the implementing agency’s program. </w:t>
      </w:r>
    </w:p>
    <w:p w:rsidR="000B45D9" w:rsidRDefault="000B45D9" w:rsidP="000B45D9">
      <w:pPr>
        <w:keepNext/>
        <w:keepLines/>
        <w:spacing w:before="40" w:after="0" w:line="360" w:lineRule="auto"/>
        <w:jc w:val="both"/>
        <w:outlineLvl w:val="1"/>
        <w:rPr>
          <w:rFonts w:eastAsia="Times New Roman" w:cs="Times New Roman"/>
          <w:szCs w:val="24"/>
        </w:rPr>
      </w:pPr>
    </w:p>
    <w:p w:rsidR="00851F43" w:rsidRPr="008A0DBC" w:rsidRDefault="00851F43" w:rsidP="00112C38">
      <w:pPr>
        <w:pStyle w:val="Heading2"/>
      </w:pPr>
      <w:bookmarkStart w:id="17" w:name="_Toc21410568"/>
      <w:bookmarkStart w:id="18" w:name="_Toc21412550"/>
      <w:r w:rsidRPr="008A0DBC">
        <w:t>Participation</w:t>
      </w:r>
      <w:bookmarkEnd w:id="17"/>
      <w:bookmarkEnd w:id="18"/>
    </w:p>
    <w:p w:rsidR="00851F43" w:rsidRPr="008A0DBC" w:rsidRDefault="00851F43" w:rsidP="00851F43">
      <w:pPr>
        <w:spacing w:after="200" w:line="360" w:lineRule="auto"/>
        <w:jc w:val="both"/>
        <w:rPr>
          <w:rFonts w:eastAsia="Times New Roman" w:cs="Times New Roman"/>
          <w:szCs w:val="24"/>
        </w:rPr>
      </w:pPr>
      <w:proofErr w:type="spellStart"/>
      <w:r w:rsidRPr="008A0DBC">
        <w:rPr>
          <w:rFonts w:eastAsia="Times New Roman" w:cs="Times New Roman"/>
          <w:szCs w:val="24"/>
        </w:rPr>
        <w:t>Irazabal</w:t>
      </w:r>
      <w:proofErr w:type="spellEnd"/>
      <w:r w:rsidRPr="008A0DBC">
        <w:rPr>
          <w:rFonts w:eastAsia="Times New Roman" w:cs="Times New Roman"/>
          <w:szCs w:val="24"/>
        </w:rPr>
        <w:t xml:space="preserve"> (2009) traces the concept of participation and its influence from the impact of modernization to developing Nations of the South. At modernization, </w:t>
      </w:r>
      <w:r w:rsidR="0095465A">
        <w:rPr>
          <w:rFonts w:eastAsia="Times New Roman" w:cs="Times New Roman"/>
          <w:szCs w:val="24"/>
        </w:rPr>
        <w:t>c</w:t>
      </w:r>
      <w:r w:rsidRPr="008A0DBC">
        <w:rPr>
          <w:rFonts w:eastAsia="Times New Roman" w:cs="Times New Roman"/>
          <w:szCs w:val="24"/>
        </w:rPr>
        <w:t xml:space="preserve">ity planners had centralized government services </w:t>
      </w:r>
      <w:r w:rsidR="0095465A">
        <w:rPr>
          <w:rFonts w:eastAsia="Times New Roman" w:cs="Times New Roman"/>
          <w:szCs w:val="24"/>
        </w:rPr>
        <w:t xml:space="preserve">with </w:t>
      </w:r>
      <w:r w:rsidRPr="008A0DBC">
        <w:rPr>
          <w:rFonts w:eastAsia="Times New Roman" w:cs="Times New Roman"/>
          <w:szCs w:val="24"/>
        </w:rPr>
        <w:t xml:space="preserve">limited developmental growth of other </w:t>
      </w:r>
      <w:r w:rsidR="0095465A">
        <w:rPr>
          <w:rFonts w:eastAsia="Times New Roman" w:cs="Times New Roman"/>
          <w:szCs w:val="24"/>
        </w:rPr>
        <w:t>m</w:t>
      </w:r>
      <w:r w:rsidRPr="008A0DBC">
        <w:rPr>
          <w:rFonts w:eastAsia="Times New Roman" w:cs="Times New Roman"/>
          <w:szCs w:val="24"/>
        </w:rPr>
        <w:t xml:space="preserve">unicipalities which led to massive emergence of slums. Attempts were made to lift urban life through World Bank financing which was done in self-help groups. </w:t>
      </w:r>
      <w:r w:rsidR="0095465A" w:rsidRPr="008A0DBC">
        <w:rPr>
          <w:rFonts w:eastAsia="Times New Roman" w:cs="Times New Roman"/>
          <w:szCs w:val="24"/>
        </w:rPr>
        <w:t>Therefore,</w:t>
      </w:r>
      <w:r w:rsidRPr="008A0DBC">
        <w:rPr>
          <w:rFonts w:eastAsia="Times New Roman" w:cs="Times New Roman"/>
          <w:szCs w:val="24"/>
        </w:rPr>
        <w:t xml:space="preserve"> citizens did not engage in building new structures but modify existing houses to add up rooms to accommodate expanding family members from rural areas and the increasing number of children. </w:t>
      </w:r>
    </w:p>
    <w:p w:rsidR="00851F43" w:rsidRPr="00887D7C" w:rsidRDefault="00851F43" w:rsidP="00112C38">
      <w:pPr>
        <w:pStyle w:val="Heading2"/>
      </w:pPr>
      <w:bookmarkStart w:id="19" w:name="_Toc21410569"/>
      <w:bookmarkStart w:id="20" w:name="_Toc21412551"/>
      <w:r w:rsidRPr="00887D7C">
        <w:t>Stakeholder Participation</w:t>
      </w:r>
      <w:bookmarkEnd w:id="19"/>
      <w:bookmarkEnd w:id="20"/>
    </w:p>
    <w:p w:rsidR="00851F43" w:rsidRPr="008A0DBC" w:rsidRDefault="00851F43" w:rsidP="00851F43">
      <w:pPr>
        <w:spacing w:after="200" w:line="360" w:lineRule="auto"/>
        <w:jc w:val="both"/>
        <w:rPr>
          <w:rFonts w:eastAsia="Times New Roman" w:cs="Times New Roman"/>
          <w:szCs w:val="24"/>
        </w:rPr>
      </w:pPr>
      <w:r w:rsidRPr="00887D7C">
        <w:rPr>
          <w:rFonts w:eastAsia="Times New Roman" w:cs="Times New Roman"/>
          <w:szCs w:val="24"/>
        </w:rPr>
        <w:t xml:space="preserve">Among different conceptions about stakeholder and participation, the two ideas are widely accepted by development agencies and professionals. Stakeholder participation in organizations </w:t>
      </w:r>
      <w:r w:rsidRPr="00887D7C">
        <w:rPr>
          <w:rFonts w:eastAsia="Times New Roman" w:cs="Times New Roman"/>
          <w:szCs w:val="24"/>
        </w:rPr>
        <w:lastRenderedPageBreak/>
        <w:t>or project management is in most cases considered from two angles. In a normal perspective, stakeholder participation</w:t>
      </w:r>
      <w:r w:rsidRPr="008A0DBC">
        <w:rPr>
          <w:rFonts w:eastAsia="Times New Roman" w:cs="Times New Roman"/>
          <w:szCs w:val="24"/>
        </w:rPr>
        <w:t xml:space="preserve"> is regarded as a salient of ethics and this is in consideration of the rightful interests of the identified stakeholders. First, from a normative perspective, stakeholder involvement is regarded as an ethical matter as it takes into consideration the legitimate interests of the identified stakeholders, necessitating a stakeholder-oriented operational framework policy in the organization </w:t>
      </w:r>
      <w:r w:rsidRPr="008A0DBC">
        <w:rPr>
          <w:rFonts w:eastAsia="Times New Roman" w:cs="Times New Roman"/>
          <w:noProof/>
          <w:szCs w:val="24"/>
        </w:rPr>
        <w:t>(Usadolo &amp; Caldwel, 2016)</w:t>
      </w:r>
      <w:r w:rsidRPr="008A0DBC">
        <w:rPr>
          <w:rFonts w:eastAsia="Times New Roman" w:cs="Times New Roman"/>
          <w:szCs w:val="24"/>
        </w:rPr>
        <w:t xml:space="preserve">. The normative perspective provides an ethical and moral environment that gives not only economic clarity but also the human centered values of the organization in its focus. Second, and in contrast, is the instrumental angle, which is meant to find out how stakeholder participation can be put in use to realize the performance intentions of an organization. The instrumental approach seeks to find out how stakeholders can be used as a tool in strategic decision making to achieve predetermined objectives. This approach involves the personalization of the organization’s unity with its stakeholders, the specifications of each stakeholder’s interests, and the raising of management awareness of organizational decisions, processes, and policies to achieve the organization’s objectives. </w:t>
      </w:r>
    </w:p>
    <w:p w:rsidR="00851F43" w:rsidRPr="008A0DBC" w:rsidRDefault="00851F43" w:rsidP="00851F43">
      <w:pPr>
        <w:spacing w:after="200" w:line="360" w:lineRule="auto"/>
        <w:jc w:val="both"/>
        <w:rPr>
          <w:rFonts w:eastAsia="Times New Roman" w:cs="Times New Roman"/>
          <w:szCs w:val="24"/>
        </w:rPr>
      </w:pPr>
      <w:r w:rsidRPr="008A0DBC">
        <w:rPr>
          <w:rFonts w:eastAsia="Times New Roman" w:cs="Times New Roman"/>
          <w:szCs w:val="24"/>
        </w:rPr>
        <w:t>A stakeholder is an individual, a group of people or organization that has interest</w:t>
      </w:r>
      <w:r w:rsidR="002376C0">
        <w:rPr>
          <w:rFonts w:eastAsia="Times New Roman" w:cs="Times New Roman"/>
          <w:szCs w:val="24"/>
        </w:rPr>
        <w:t xml:space="preserve">, an effect or </w:t>
      </w:r>
      <w:r w:rsidR="002376C0" w:rsidRPr="008A0DBC">
        <w:rPr>
          <w:rFonts w:eastAsia="Times New Roman" w:cs="Times New Roman"/>
          <w:szCs w:val="24"/>
        </w:rPr>
        <w:t>concern</w:t>
      </w:r>
      <w:r w:rsidRPr="008A0DBC">
        <w:rPr>
          <w:rFonts w:eastAsia="Times New Roman" w:cs="Times New Roman"/>
          <w:szCs w:val="24"/>
        </w:rPr>
        <w:t xml:space="preserve"> in an organization. Stakeholders can affect or be affected by the organization’s undertakings, short term and long-term goals, objectives and its policies </w:t>
      </w:r>
      <w:r w:rsidRPr="008A0DBC">
        <w:rPr>
          <w:rFonts w:eastAsia="Times New Roman" w:cs="Times New Roman"/>
          <w:noProof/>
          <w:szCs w:val="24"/>
        </w:rPr>
        <w:t>(NOAA, 2016)</w:t>
      </w:r>
      <w:r w:rsidRPr="008A0DBC">
        <w:rPr>
          <w:rFonts w:eastAsia="Times New Roman" w:cs="Times New Roman"/>
          <w:szCs w:val="24"/>
        </w:rPr>
        <w:t xml:space="preserve">. In a participatory development approach to project, stakeholders should be selected identified and brought in as partners “to explore more widely the anticipated development challenge as perceived by different stakeholders”. This provides a forum to articulate and declare their space and contributions in the decision-making to help achieve the set objectives and the eventual project sustainability. Similarly, stakeholder’s identification is done proactively in a project to understand key stakeholders to be able to get positions and perceptions about the proposed change </w:t>
      </w:r>
      <w:r w:rsidRPr="008A0DBC">
        <w:rPr>
          <w:rFonts w:eastAsia="Times New Roman" w:cs="Times New Roman"/>
          <w:noProof/>
          <w:szCs w:val="24"/>
        </w:rPr>
        <w:t>(Tufte &amp; Mefalopulos, 2009)</w:t>
      </w:r>
      <w:r w:rsidRPr="008A0DBC">
        <w:rPr>
          <w:rFonts w:eastAsia="Times New Roman" w:cs="Times New Roman"/>
          <w:szCs w:val="24"/>
        </w:rPr>
        <w:t xml:space="preserve"> Above all, the inclusion of stakeholders makes it possible for the organization to seek and gather views and identify how individual stakeholders can contribute towards the esteemed organizational vision. </w:t>
      </w:r>
    </w:p>
    <w:p w:rsidR="00851F43" w:rsidRPr="00112C38" w:rsidRDefault="00851F43" w:rsidP="00112C38">
      <w:pPr>
        <w:pStyle w:val="Heading2"/>
      </w:pPr>
      <w:bookmarkStart w:id="21" w:name="_Toc21410578"/>
      <w:bookmarkStart w:id="22" w:name="_Toc21412560"/>
      <w:r w:rsidRPr="00112C38">
        <w:t>Theoretical Framework</w:t>
      </w:r>
      <w:bookmarkEnd w:id="21"/>
      <w:bookmarkEnd w:id="22"/>
    </w:p>
    <w:p w:rsidR="00851F43" w:rsidRPr="008A0DBC" w:rsidRDefault="00851F43" w:rsidP="00851F43">
      <w:pPr>
        <w:spacing w:line="360" w:lineRule="auto"/>
        <w:jc w:val="both"/>
        <w:rPr>
          <w:rFonts w:eastAsia="Calibri" w:cs="Times New Roman"/>
          <w:szCs w:val="24"/>
        </w:rPr>
      </w:pPr>
      <w:r w:rsidRPr="008A0DBC">
        <w:rPr>
          <w:rFonts w:eastAsia="Calibri" w:cs="Times New Roman"/>
          <w:szCs w:val="24"/>
        </w:rPr>
        <w:t>This study is guided by two theories, namely: Participatory</w:t>
      </w:r>
      <w:r w:rsidR="002376C0">
        <w:rPr>
          <w:rFonts w:eastAsia="Calibri" w:cs="Times New Roman"/>
          <w:szCs w:val="24"/>
        </w:rPr>
        <w:t xml:space="preserve"> C</w:t>
      </w:r>
      <w:r w:rsidRPr="008A0DBC">
        <w:rPr>
          <w:rFonts w:eastAsia="Calibri" w:cs="Times New Roman"/>
          <w:szCs w:val="24"/>
        </w:rPr>
        <w:t xml:space="preserve">ommunication </w:t>
      </w:r>
      <w:r w:rsidR="002376C0">
        <w:rPr>
          <w:rFonts w:eastAsia="Calibri" w:cs="Times New Roman"/>
          <w:szCs w:val="24"/>
        </w:rPr>
        <w:t>T</w:t>
      </w:r>
      <w:r w:rsidRPr="008A0DBC">
        <w:rPr>
          <w:rFonts w:eastAsia="Calibri" w:cs="Times New Roman"/>
          <w:szCs w:val="24"/>
        </w:rPr>
        <w:t xml:space="preserve">heory and Grid Matrix </w:t>
      </w:r>
      <w:r w:rsidR="002376C0">
        <w:rPr>
          <w:rFonts w:eastAsia="Calibri" w:cs="Times New Roman"/>
          <w:szCs w:val="24"/>
        </w:rPr>
        <w:t>T</w:t>
      </w:r>
      <w:r w:rsidRPr="008A0DBC">
        <w:rPr>
          <w:rFonts w:eastAsia="Calibri" w:cs="Times New Roman"/>
          <w:szCs w:val="24"/>
        </w:rPr>
        <w:t>heory.</w:t>
      </w:r>
    </w:p>
    <w:p w:rsidR="00851F43" w:rsidRPr="008A0DBC" w:rsidRDefault="00851F43" w:rsidP="00112C38">
      <w:pPr>
        <w:pStyle w:val="Heading2"/>
      </w:pPr>
      <w:bookmarkStart w:id="23" w:name="_Toc21410579"/>
      <w:bookmarkStart w:id="24" w:name="_Toc21412561"/>
      <w:r w:rsidRPr="008A0DBC">
        <w:lastRenderedPageBreak/>
        <w:t>The Participatory Communication Theory</w:t>
      </w:r>
      <w:bookmarkEnd w:id="23"/>
      <w:bookmarkEnd w:id="24"/>
    </w:p>
    <w:p w:rsidR="00851F43" w:rsidRPr="008A0DBC" w:rsidRDefault="00851F43" w:rsidP="00851F43">
      <w:pPr>
        <w:shd w:val="clear" w:color="auto" w:fill="FFFFFF"/>
        <w:spacing w:after="0" w:afterAutospacing="1" w:line="360" w:lineRule="auto"/>
        <w:jc w:val="both"/>
        <w:rPr>
          <w:rFonts w:eastAsia="Times New Roman" w:cs="Times New Roman"/>
          <w:szCs w:val="24"/>
        </w:rPr>
      </w:pPr>
      <w:r w:rsidRPr="008A0DBC">
        <w:rPr>
          <w:rFonts w:eastAsia="Times New Roman" w:cs="Times New Roman"/>
          <w:szCs w:val="24"/>
        </w:rPr>
        <w:t xml:space="preserve">The theory of participatory communication presents a communication framework based on dialogue and empowerment. Influenced by Habermas (2007) on communicative action, the theory focuses on dialogue with the notion that it facilitates equal idea and knowledge sharing between implementing organization and the beneficiaries of the intended outcome. Given an opportunity for brainstorming with the implementing experts, the community feels valued and ultimately it is the sole objective of any humanitarian organization to empower them to withstand any similar shocks in the future </w:t>
      </w:r>
      <w:r w:rsidRPr="008A0DBC">
        <w:rPr>
          <w:rFonts w:eastAsia="Times New Roman" w:cs="Times New Roman"/>
          <w:noProof/>
          <w:szCs w:val="24"/>
        </w:rPr>
        <w:t>(Tufte &amp; Mefalopulos, 2009)</w:t>
      </w:r>
      <w:r w:rsidRPr="008A0DBC">
        <w:rPr>
          <w:rFonts w:eastAsia="Times New Roman" w:cs="Times New Roman"/>
          <w:szCs w:val="24"/>
        </w:rPr>
        <w:t>.</w:t>
      </w:r>
    </w:p>
    <w:p w:rsidR="00851F43" w:rsidRPr="008A0DBC" w:rsidRDefault="00851F43" w:rsidP="00851F43">
      <w:pPr>
        <w:spacing w:after="150" w:line="360" w:lineRule="auto"/>
        <w:jc w:val="both"/>
        <w:rPr>
          <w:rFonts w:eastAsia="Times New Roman" w:cs="Times New Roman"/>
          <w:szCs w:val="24"/>
        </w:rPr>
      </w:pPr>
      <w:r w:rsidRPr="008A0DBC">
        <w:rPr>
          <w:rFonts w:eastAsia="Times New Roman" w:cs="Times New Roman"/>
          <w:szCs w:val="24"/>
        </w:rPr>
        <w:t xml:space="preserve">Claridge (2004) agrees that participation is an old concept that is and should be embraced in this contemporary time. This concept represents a move from the global, which embraced top-down strategies that dominated early development initiatives to more locally sensitive methodologies. The challenges of this model at that time were feedback. There </w:t>
      </w:r>
      <w:r w:rsidR="00E90FE7" w:rsidRPr="008A0DBC">
        <w:rPr>
          <w:rFonts w:eastAsia="Times New Roman" w:cs="Times New Roman"/>
          <w:szCs w:val="24"/>
        </w:rPr>
        <w:t>was</w:t>
      </w:r>
      <w:r w:rsidRPr="008A0DBC">
        <w:rPr>
          <w:rFonts w:eastAsia="Times New Roman" w:cs="Times New Roman"/>
          <w:szCs w:val="24"/>
        </w:rPr>
        <w:t xml:space="preserve"> no feedback to the periphery and this hindered development from the third world states</w:t>
      </w:r>
      <w:r w:rsidR="00E90FE7">
        <w:rPr>
          <w:rFonts w:eastAsia="Times New Roman" w:cs="Times New Roman"/>
          <w:szCs w:val="24"/>
        </w:rPr>
        <w:t xml:space="preserve"> </w:t>
      </w:r>
      <w:r w:rsidRPr="008A0DBC">
        <w:rPr>
          <w:rFonts w:eastAsia="Times New Roman" w:cs="Times New Roman"/>
          <w:noProof/>
          <w:szCs w:val="24"/>
        </w:rPr>
        <w:t>(Crozier, 2007</w:t>
      </w:r>
      <w:r w:rsidR="00E90FE7" w:rsidRPr="008A0DBC">
        <w:rPr>
          <w:rFonts w:eastAsia="Times New Roman" w:cs="Times New Roman"/>
          <w:noProof/>
          <w:szCs w:val="24"/>
        </w:rPr>
        <w:t>)</w:t>
      </w:r>
      <w:r w:rsidR="00E90FE7" w:rsidRPr="008A0DBC">
        <w:rPr>
          <w:rFonts w:eastAsia="Times New Roman" w:cs="Times New Roman"/>
          <w:szCs w:val="24"/>
        </w:rPr>
        <w:t>. There</w:t>
      </w:r>
      <w:r w:rsidRPr="008A0DBC">
        <w:rPr>
          <w:rFonts w:eastAsia="Times New Roman" w:cs="Times New Roman"/>
          <w:szCs w:val="24"/>
        </w:rPr>
        <w:t xml:space="preserve"> are differing opinions as to the origins of participation theory. Claridge suggested that the historical antecedents of community participation include: the legacy of western ideology, the influence of community development and the contribution of social work and community radicalism. </w:t>
      </w:r>
      <w:r w:rsidRPr="008A0DBC">
        <w:rPr>
          <w:rFonts w:eastAsia="Times New Roman" w:cs="Times New Roman"/>
          <w:noProof/>
          <w:szCs w:val="24"/>
        </w:rPr>
        <w:t>(Crozier, 2007)</w:t>
      </w:r>
      <w:r w:rsidRPr="008A0DBC">
        <w:rPr>
          <w:rFonts w:eastAsia="Times New Roman" w:cs="Times New Roman"/>
          <w:szCs w:val="24"/>
        </w:rPr>
        <w:t xml:space="preserve"> Suggested that literature on participation and participatory processes stems broadly from two major areas: political sciences and development theory. Claridge (2004) added to this view, suggesting that participation is heavily influenced by theories of development and is therefore highly varied and complex due to different theoretical positions. The dominance of the top-down approaches to development was largely a result of modernization theory which was dominant in the 1960s </w:t>
      </w:r>
      <w:r w:rsidRPr="008A0DBC">
        <w:rPr>
          <w:rFonts w:eastAsia="Times New Roman" w:cs="Times New Roman"/>
          <w:noProof/>
          <w:szCs w:val="24"/>
        </w:rPr>
        <w:t>(Crozier, 2007)</w:t>
      </w:r>
      <w:r w:rsidRPr="008A0DBC">
        <w:rPr>
          <w:rFonts w:eastAsia="Times New Roman" w:cs="Times New Roman"/>
          <w:szCs w:val="24"/>
        </w:rPr>
        <w:t>.</w:t>
      </w:r>
    </w:p>
    <w:p w:rsidR="00851F43" w:rsidRPr="008A0DBC" w:rsidRDefault="00851F43" w:rsidP="00851F43">
      <w:pPr>
        <w:spacing w:after="150" w:line="360" w:lineRule="auto"/>
        <w:jc w:val="both"/>
        <w:rPr>
          <w:rFonts w:eastAsia="Times New Roman" w:cs="Times New Roman"/>
          <w:szCs w:val="24"/>
        </w:rPr>
      </w:pPr>
      <w:r w:rsidRPr="008A0DBC">
        <w:rPr>
          <w:rFonts w:eastAsia="Times New Roman" w:cs="Times New Roman"/>
          <w:szCs w:val="24"/>
        </w:rPr>
        <w:t>Claridge (2004) and Tufte</w:t>
      </w:r>
      <w:r w:rsidR="003200BC">
        <w:rPr>
          <w:rFonts w:eastAsia="Times New Roman" w:cs="Times New Roman"/>
          <w:szCs w:val="24"/>
        </w:rPr>
        <w:t xml:space="preserve"> </w:t>
      </w:r>
      <w:r w:rsidR="00E90FE7">
        <w:rPr>
          <w:rFonts w:eastAsia="Times New Roman" w:cs="Times New Roman"/>
          <w:szCs w:val="24"/>
        </w:rPr>
        <w:t>and</w:t>
      </w:r>
      <w:r w:rsidR="003200BC">
        <w:rPr>
          <w:rFonts w:eastAsia="Times New Roman" w:cs="Times New Roman"/>
          <w:szCs w:val="24"/>
        </w:rPr>
        <w:t xml:space="preserve"> </w:t>
      </w:r>
      <w:proofErr w:type="spellStart"/>
      <w:r w:rsidRPr="008A0DBC">
        <w:rPr>
          <w:rFonts w:eastAsia="Times New Roman" w:cs="Times New Roman"/>
          <w:szCs w:val="24"/>
        </w:rPr>
        <w:t>Mefalopulos</w:t>
      </w:r>
      <w:proofErr w:type="spellEnd"/>
      <w:r w:rsidRPr="008A0DBC">
        <w:rPr>
          <w:rFonts w:eastAsia="Times New Roman" w:cs="Times New Roman"/>
          <w:szCs w:val="24"/>
        </w:rPr>
        <w:t xml:space="preserve">, (2009) acknowledges the importance of participation </w:t>
      </w:r>
      <w:r w:rsidR="00E90FE7" w:rsidRPr="008A0DBC">
        <w:rPr>
          <w:rFonts w:eastAsia="Times New Roman" w:cs="Times New Roman"/>
          <w:szCs w:val="24"/>
        </w:rPr>
        <w:t>because the</w:t>
      </w:r>
      <w:r w:rsidRPr="008A0DBC">
        <w:rPr>
          <w:rFonts w:eastAsia="Times New Roman" w:cs="Times New Roman"/>
          <w:szCs w:val="24"/>
        </w:rPr>
        <w:t xml:space="preserve"> worlds’ poor have actually suffered as a result of development, and that everyone needs to be involved in development decisions, implementation and benefits. As participatory approaches advanced, they highlighted the weaknesses inherent in traditional, top-down approaches that focused on single disciplines and reductionist paradigms. Claridge (2004) further identified the limitation of the state in top-down resource conservation practices and emphasis and </w:t>
      </w:r>
      <w:r w:rsidRPr="008A0DBC">
        <w:rPr>
          <w:rFonts w:eastAsia="Times New Roman" w:cs="Times New Roman"/>
          <w:noProof/>
          <w:szCs w:val="24"/>
        </w:rPr>
        <w:t>(Feeney, et al., 2017)</w:t>
      </w:r>
      <w:r w:rsidRPr="008A0DBC">
        <w:rPr>
          <w:rFonts w:eastAsia="Times New Roman" w:cs="Times New Roman"/>
          <w:szCs w:val="24"/>
        </w:rPr>
        <w:t xml:space="preserve"> made a similar observation of the uniqueness of an individual as an entity </w:t>
      </w:r>
      <w:r w:rsidRPr="008A0DBC">
        <w:rPr>
          <w:rFonts w:eastAsia="Times New Roman" w:cs="Times New Roman"/>
          <w:szCs w:val="24"/>
        </w:rPr>
        <w:lastRenderedPageBreak/>
        <w:t xml:space="preserve">who is capable of making unique contributions to decision-making. </w:t>
      </w:r>
      <w:r w:rsidRPr="008A0DBC">
        <w:rPr>
          <w:rFonts w:eastAsia="Times New Roman" w:cs="Times New Roman"/>
          <w:noProof/>
          <w:szCs w:val="24"/>
        </w:rPr>
        <w:t xml:space="preserve">(Chandra, 2010) </w:t>
      </w:r>
      <w:r w:rsidRPr="008A0DBC">
        <w:rPr>
          <w:rFonts w:eastAsia="Times New Roman" w:cs="Times New Roman"/>
          <w:szCs w:val="24"/>
        </w:rPr>
        <w:t xml:space="preserve">indicates that the move represents a move towards people centered development at a normative level. </w:t>
      </w:r>
    </w:p>
    <w:p w:rsidR="00851F43" w:rsidRPr="008A0DBC" w:rsidRDefault="00851F43" w:rsidP="00851F43">
      <w:pPr>
        <w:spacing w:before="180" w:after="180" w:line="360" w:lineRule="auto"/>
        <w:jc w:val="both"/>
        <w:rPr>
          <w:rFonts w:eastAsia="Times New Roman" w:cs="Times New Roman"/>
          <w:szCs w:val="24"/>
        </w:rPr>
      </w:pPr>
      <w:r w:rsidRPr="008A0DBC">
        <w:rPr>
          <w:rFonts w:eastAsia="Times New Roman" w:cs="Times New Roman"/>
          <w:szCs w:val="24"/>
        </w:rPr>
        <w:t>Pettit (2012) questions: why the gap? There is widespread agreement that empowerment, as understood and promoted in the context of development and poverty reduction, is a multidimensional and interdependent process involving social, political, economic and legal changes that will enable people living in poverty and marginalization to participate meaningfully in shaping their own futures</w:t>
      </w:r>
      <w:r w:rsidR="00E90FE7">
        <w:rPr>
          <w:rFonts w:eastAsia="Times New Roman" w:cs="Times New Roman"/>
          <w:szCs w:val="24"/>
        </w:rPr>
        <w:t xml:space="preserve"> </w:t>
      </w:r>
      <w:r w:rsidRPr="008A0DBC">
        <w:rPr>
          <w:rFonts w:eastAsia="Times New Roman" w:cs="Times New Roman"/>
          <w:noProof/>
          <w:szCs w:val="24"/>
        </w:rPr>
        <w:t>(Alexandre Apsan Frediani, 2014)</w:t>
      </w:r>
      <w:r w:rsidRPr="008A0DBC">
        <w:rPr>
          <w:rFonts w:eastAsia="Times New Roman" w:cs="Times New Roman"/>
          <w:szCs w:val="24"/>
        </w:rPr>
        <w:t>. Without genuine empowerment, participation can quickly become a token exercise or even a means of maintaining power relations; and without meaningful participation, empowerment can remain an empty, unfulfilled promise. Empowerment and participation are deeply complementary and can be considered both means and ends, processes and outcomes (Bal et.al, 2013).</w:t>
      </w:r>
    </w:p>
    <w:p w:rsidR="00851F43" w:rsidRPr="008A0DBC" w:rsidRDefault="00851F43" w:rsidP="00851F43">
      <w:pPr>
        <w:spacing w:before="180" w:after="180" w:line="360" w:lineRule="auto"/>
        <w:jc w:val="both"/>
        <w:rPr>
          <w:rFonts w:eastAsia="Times New Roman" w:cs="Times New Roman"/>
          <w:szCs w:val="24"/>
        </w:rPr>
      </w:pPr>
      <w:r w:rsidRPr="008A0DBC">
        <w:rPr>
          <w:rFonts w:eastAsia="Times New Roman" w:cs="Times New Roman"/>
          <w:szCs w:val="24"/>
        </w:rPr>
        <w:t xml:space="preserve">Empowerment happens when individuals and organized groups are able to imagine their world differently and to realize that vision by changing the relations of power that have been keeping them in poverty.  The overriding power of identity and belonging and the embodied nature of cognition also have implications for development professionals and institutions; we too need to engage in forms of experiential, reflective and embodied learning to complement our analytical processes and insights, as a means of developing more power-conscious and empowering participatory practice. This can be facilitated through experiential and reflective ‘action learning’ approaches to professional development and through experiential ‘immersions’ in communities </w:t>
      </w:r>
      <w:r w:rsidRPr="008A0DBC">
        <w:rPr>
          <w:rFonts w:eastAsia="Times New Roman" w:cs="Times New Roman"/>
          <w:noProof/>
          <w:szCs w:val="24"/>
        </w:rPr>
        <w:t>(Pettit, 2012)</w:t>
      </w:r>
      <w:r w:rsidRPr="008A0DBC">
        <w:rPr>
          <w:rFonts w:eastAsia="Times New Roman" w:cs="Times New Roman"/>
          <w:szCs w:val="24"/>
        </w:rPr>
        <w:t>.</w:t>
      </w:r>
    </w:p>
    <w:p w:rsidR="00851F43" w:rsidRPr="008A0DBC" w:rsidRDefault="00851F43" w:rsidP="00851F43">
      <w:pPr>
        <w:spacing w:before="180" w:after="180" w:line="360" w:lineRule="auto"/>
        <w:jc w:val="both"/>
        <w:rPr>
          <w:rFonts w:eastAsia="Times New Roman" w:cs="Times New Roman"/>
          <w:szCs w:val="24"/>
        </w:rPr>
      </w:pPr>
      <w:r w:rsidRPr="008A0DBC">
        <w:rPr>
          <w:rFonts w:eastAsia="Times New Roman" w:cs="Times New Roman"/>
          <w:szCs w:val="24"/>
        </w:rPr>
        <w:t xml:space="preserve">For participatory paradigm, development has been perceived as not something that can be transferred from first world tradition but it is something that can emerge out of the indigenous culture. Participatory paradigm rejects the assumptions of modernization paradigm that advocates a universal model of development; and instead advocates culture specific and people-centered holistic development approaches.  In other words, development has been understood as a participatory process of social change within a given society setting. This participatory process needs genuine participation of the local community and the contextualization of development works into local cultures and settings </w:t>
      </w:r>
      <w:r w:rsidRPr="008A0DBC">
        <w:rPr>
          <w:rFonts w:eastAsia="Times New Roman" w:cs="Times New Roman"/>
          <w:noProof/>
          <w:szCs w:val="24"/>
        </w:rPr>
        <w:t>(Ali &amp; Sonderling, 2017)</w:t>
      </w:r>
      <w:r w:rsidRPr="008A0DBC">
        <w:rPr>
          <w:rFonts w:eastAsia="Times New Roman" w:cs="Times New Roman"/>
          <w:szCs w:val="24"/>
        </w:rPr>
        <w:t>.</w:t>
      </w:r>
    </w:p>
    <w:p w:rsidR="00851F43" w:rsidRPr="008A0DBC" w:rsidRDefault="00851F43" w:rsidP="00112C38">
      <w:pPr>
        <w:pStyle w:val="Heading2"/>
      </w:pPr>
      <w:bookmarkStart w:id="25" w:name="_Toc21410580"/>
      <w:bookmarkStart w:id="26" w:name="_Toc21412562"/>
      <w:r w:rsidRPr="008A0DBC">
        <w:lastRenderedPageBreak/>
        <w:t>2.8.2 Power</w:t>
      </w:r>
      <w:r w:rsidR="00E90FE7">
        <w:t xml:space="preserve"> </w:t>
      </w:r>
      <w:r w:rsidRPr="008A0DBC">
        <w:t xml:space="preserve">/ Interest Grid (Matrix) </w:t>
      </w:r>
      <w:r w:rsidR="00E90FE7" w:rsidRPr="008A0DBC">
        <w:t>Theory for Stakeholders</w:t>
      </w:r>
      <w:bookmarkEnd w:id="25"/>
      <w:bookmarkEnd w:id="26"/>
    </w:p>
    <w:p w:rsidR="00851F43" w:rsidRPr="008A0DBC" w:rsidRDefault="0042612A" w:rsidP="00851F43">
      <w:pPr>
        <w:spacing w:after="150" w:line="360" w:lineRule="auto"/>
        <w:jc w:val="both"/>
        <w:rPr>
          <w:rFonts w:eastAsia="Times New Roman" w:cs="Times New Roman"/>
          <w:szCs w:val="24"/>
        </w:rPr>
      </w:pPr>
      <w:r>
        <w:rPr>
          <w:rFonts w:eastAsia="Times New Roman" w:cs="Times New Roman"/>
          <w:szCs w:val="24"/>
        </w:rPr>
        <w:t>T</w:t>
      </w:r>
      <w:r w:rsidR="00851F43" w:rsidRPr="008A0DBC">
        <w:rPr>
          <w:rFonts w:eastAsia="Times New Roman" w:cs="Times New Roman"/>
          <w:szCs w:val="24"/>
        </w:rPr>
        <w:t xml:space="preserve">he theory of power/ interest Grid (Matrix) by Sharma (2010) also known </w:t>
      </w:r>
      <w:r w:rsidR="00A22303" w:rsidRPr="008A0DBC">
        <w:rPr>
          <w:rFonts w:eastAsia="Times New Roman" w:cs="Times New Roman"/>
          <w:szCs w:val="24"/>
        </w:rPr>
        <w:t>as the</w:t>
      </w:r>
      <w:r w:rsidR="00851F43" w:rsidRPr="008A0DBC">
        <w:rPr>
          <w:rFonts w:eastAsia="Times New Roman" w:cs="Times New Roman"/>
          <w:szCs w:val="24"/>
        </w:rPr>
        <w:t xml:space="preserve"> Power/Interest Matrix, is a model that assists an organization to categorize project </w:t>
      </w:r>
      <w:proofErr w:type="gramStart"/>
      <w:r w:rsidR="00851F43" w:rsidRPr="008A0DBC">
        <w:rPr>
          <w:rFonts w:eastAsia="Times New Roman" w:cs="Times New Roman"/>
          <w:szCs w:val="24"/>
        </w:rPr>
        <w:t>stakeholders</w:t>
      </w:r>
      <w:r>
        <w:rPr>
          <w:rFonts w:eastAsia="Times New Roman" w:cs="Times New Roman"/>
          <w:szCs w:val="24"/>
        </w:rPr>
        <w:t>.</w:t>
      </w:r>
      <w:r w:rsidR="00851F43" w:rsidRPr="008A0DBC">
        <w:rPr>
          <w:rFonts w:eastAsia="Times New Roman" w:cs="Times New Roman"/>
          <w:szCs w:val="24"/>
        </w:rPr>
        <w:t>.</w:t>
      </w:r>
      <w:proofErr w:type="gramEnd"/>
      <w:r w:rsidR="00851F43" w:rsidRPr="008A0DBC">
        <w:rPr>
          <w:rFonts w:eastAsia="Times New Roman" w:cs="Times New Roman"/>
          <w:szCs w:val="24"/>
        </w:rPr>
        <w:t xml:space="preserve"> This theory directs the organization to focus on the key stakeholders who can make or break your project or largely the organization’s objectives.</w:t>
      </w:r>
    </w:p>
    <w:p w:rsidR="00851F43" w:rsidRPr="008A0DBC" w:rsidRDefault="00851F43" w:rsidP="00851F43">
      <w:pPr>
        <w:spacing w:after="150" w:line="360" w:lineRule="auto"/>
        <w:jc w:val="both"/>
        <w:rPr>
          <w:rFonts w:eastAsia="Times New Roman" w:cs="Times New Roman"/>
          <w:szCs w:val="24"/>
        </w:rPr>
      </w:pPr>
      <w:r w:rsidRPr="008A0DBC">
        <w:rPr>
          <w:rFonts w:eastAsia="Times New Roman" w:cs="Times New Roman"/>
          <w:szCs w:val="24"/>
        </w:rPr>
        <w:t xml:space="preserve"> Ideally it is the duty of the organization or project manager to know his or her people along the project line. The list of stakeholders is finally drawn when the process of identification has been subject to an analysis </w:t>
      </w:r>
      <w:r w:rsidRPr="008A0DBC">
        <w:rPr>
          <w:rFonts w:eastAsia="Times New Roman" w:cs="Times New Roman"/>
          <w:noProof/>
          <w:szCs w:val="24"/>
        </w:rPr>
        <w:t>(NOAA, 2016)</w:t>
      </w:r>
      <w:r w:rsidRPr="008A0DBC">
        <w:rPr>
          <w:rFonts w:eastAsia="Times New Roman" w:cs="Times New Roman"/>
          <w:szCs w:val="24"/>
        </w:rPr>
        <w:t xml:space="preserve">. The challenge along the way is to decide whose interest to serve first. </w:t>
      </w:r>
      <w:r w:rsidR="00A22303">
        <w:rPr>
          <w:rFonts w:eastAsia="Times New Roman" w:cs="Times New Roman"/>
          <w:szCs w:val="24"/>
        </w:rPr>
        <w:t>o</w:t>
      </w:r>
      <w:r w:rsidR="00A22303" w:rsidRPr="008A0DBC">
        <w:rPr>
          <w:rFonts w:eastAsia="Times New Roman" w:cs="Times New Roman"/>
          <w:szCs w:val="24"/>
        </w:rPr>
        <w:t>f course,</w:t>
      </w:r>
      <w:r w:rsidRPr="008A0DBC">
        <w:rPr>
          <w:rFonts w:eastAsia="Times New Roman" w:cs="Times New Roman"/>
          <w:szCs w:val="24"/>
        </w:rPr>
        <w:t xml:space="preserve"> everyone should be made happy or comfortable if the objectives are to be met</w:t>
      </w:r>
      <w:r w:rsidR="0042612A">
        <w:rPr>
          <w:rFonts w:eastAsia="Times New Roman" w:cs="Times New Roman"/>
          <w:szCs w:val="24"/>
        </w:rPr>
        <w:t xml:space="preserve">. </w:t>
      </w:r>
      <w:r w:rsidRPr="008A0DBC">
        <w:rPr>
          <w:rFonts w:eastAsia="Times New Roman" w:cs="Times New Roman"/>
          <w:szCs w:val="24"/>
        </w:rPr>
        <w:t>Instead</w:t>
      </w:r>
      <w:r w:rsidR="0042612A">
        <w:rPr>
          <w:rFonts w:eastAsia="Times New Roman" w:cs="Times New Roman"/>
          <w:szCs w:val="24"/>
        </w:rPr>
        <w:t xml:space="preserve"> </w:t>
      </w:r>
      <w:r w:rsidRPr="008A0DBC">
        <w:rPr>
          <w:rFonts w:eastAsia="Times New Roman" w:cs="Times New Roman"/>
          <w:noProof/>
          <w:szCs w:val="24"/>
        </w:rPr>
        <w:t>(Sharma, 2010)</w:t>
      </w:r>
      <w:r w:rsidRPr="008A0DBC">
        <w:rPr>
          <w:rFonts w:eastAsia="Times New Roman" w:cs="Times New Roman"/>
          <w:szCs w:val="24"/>
        </w:rPr>
        <w:t>.</w:t>
      </w:r>
    </w:p>
    <w:p w:rsidR="00851F43" w:rsidRPr="008A0DBC" w:rsidRDefault="00851F43" w:rsidP="00851F43">
      <w:pPr>
        <w:spacing w:after="150" w:line="360" w:lineRule="auto"/>
        <w:jc w:val="both"/>
        <w:rPr>
          <w:rFonts w:eastAsia="Times New Roman" w:cs="Times New Roman"/>
          <w:szCs w:val="24"/>
        </w:rPr>
      </w:pPr>
      <w:r w:rsidRPr="008A0DBC">
        <w:rPr>
          <w:rFonts w:eastAsia="Times New Roman" w:cs="Times New Roman"/>
          <w:szCs w:val="24"/>
        </w:rPr>
        <w:t>There are stakeholders in every intervention and proactive identification should be the first steps. Secondly you can now use the power interest grid to help in dealing with relevant stakeholders. Sharma (2010) advices that before you begin any project, jot down a list of anyone who is related to the project. The list varies depending on the work and your position within the organization.</w:t>
      </w:r>
    </w:p>
    <w:p w:rsidR="00851F43" w:rsidRPr="008A0DBC" w:rsidRDefault="00851F43" w:rsidP="00851F43">
      <w:pPr>
        <w:spacing w:after="150" w:line="360" w:lineRule="auto"/>
        <w:jc w:val="both"/>
        <w:rPr>
          <w:rFonts w:eastAsia="Times New Roman" w:cs="Times New Roman"/>
          <w:szCs w:val="24"/>
        </w:rPr>
      </w:pPr>
      <w:r w:rsidRPr="008A0DBC">
        <w:rPr>
          <w:rFonts w:eastAsia="Times New Roman" w:cs="Times New Roman"/>
          <w:szCs w:val="24"/>
        </w:rPr>
        <w:t xml:space="preserve">Stakeholder power interest grid classifies stakeholders as either “low” or “high” giving four states for every stakeholder- low/low, low/high, high/low, and high/high. The design of the grid is that ‘power’ on the vertical axis and ‘interest’ on the horizontal. Low interest low power is the list that most organizations are least concerned with but should not be ignored completely though they are naturally at the lower part of the list </w:t>
      </w:r>
      <w:r w:rsidRPr="008A0DBC">
        <w:rPr>
          <w:rFonts w:eastAsia="Times New Roman" w:cs="Times New Roman"/>
          <w:noProof/>
          <w:szCs w:val="24"/>
        </w:rPr>
        <w:t>(Sharma, 2010)</w:t>
      </w:r>
      <w:r w:rsidRPr="008A0DBC">
        <w:rPr>
          <w:rFonts w:eastAsia="Times New Roman" w:cs="Times New Roman"/>
          <w:szCs w:val="24"/>
        </w:rPr>
        <w:t xml:space="preserve"> and </w:t>
      </w:r>
      <w:r w:rsidRPr="008A0DBC">
        <w:rPr>
          <w:rFonts w:eastAsia="Times New Roman" w:cs="Times New Roman"/>
          <w:noProof/>
          <w:szCs w:val="24"/>
        </w:rPr>
        <w:t>(NOAA, 2016)</w:t>
      </w:r>
      <w:r w:rsidRPr="008A0DBC">
        <w:rPr>
          <w:rFonts w:eastAsia="Times New Roman" w:cs="Times New Roman"/>
          <w:szCs w:val="24"/>
        </w:rPr>
        <w:t>. This particular group of stakeholders can be included in ‘monitoring’. Sharma alludes that you should keep an eye on this group of stakeholders but do not spent much time here but engage them when necessary.</w:t>
      </w:r>
    </w:p>
    <w:p w:rsidR="00851F43" w:rsidRPr="008A0DBC" w:rsidRDefault="00851F43" w:rsidP="000B45D9">
      <w:pPr>
        <w:shd w:val="clear" w:color="auto" w:fill="FFFFFF"/>
        <w:spacing w:after="0" w:line="360" w:lineRule="auto"/>
        <w:jc w:val="both"/>
        <w:textAlignment w:val="baseline"/>
        <w:rPr>
          <w:rFonts w:eastAsia="Times New Roman" w:cs="Times New Roman"/>
          <w:szCs w:val="24"/>
        </w:rPr>
      </w:pPr>
      <w:r w:rsidRPr="008A0DBC">
        <w:rPr>
          <w:rFonts w:eastAsia="Times New Roman" w:cs="Times New Roman"/>
          <w:szCs w:val="24"/>
        </w:rPr>
        <w:t xml:space="preserve"> Sharma (2010) indicates that the low interest and high power deserves much attention and time even though they are not interested in your project at that moment. It is then up to you to understand the stakeholder so that you don’t become a bother nonetheless, you have to see him or her. High interest and low power </w:t>
      </w:r>
      <w:proofErr w:type="gramStart"/>
      <w:r w:rsidRPr="008A0DBC">
        <w:rPr>
          <w:rFonts w:eastAsia="Times New Roman" w:cs="Times New Roman"/>
          <w:szCs w:val="24"/>
        </w:rPr>
        <w:t>is</w:t>
      </w:r>
      <w:proofErr w:type="gramEnd"/>
      <w:r w:rsidRPr="008A0DBC">
        <w:rPr>
          <w:rFonts w:eastAsia="Times New Roman" w:cs="Times New Roman"/>
          <w:szCs w:val="24"/>
        </w:rPr>
        <w:t xml:space="preserve"> another group that want information about the project but have no power influence. You certainly do not ignore this group because high interest could influence to provide material or labor resources. Sharma suggests that one should not spent much time on this group to neglect the high interest / high power stakeholders. This group should be given as much information as possible to satisfy their interest.</w:t>
      </w:r>
      <w:r w:rsidR="000B45D9">
        <w:rPr>
          <w:rFonts w:eastAsia="Times New Roman" w:cs="Times New Roman"/>
          <w:szCs w:val="24"/>
        </w:rPr>
        <w:t xml:space="preserve"> </w:t>
      </w:r>
      <w:r w:rsidRPr="008A0DBC">
        <w:rPr>
          <w:rFonts w:eastAsia="Times New Roman" w:cs="Times New Roman"/>
          <w:szCs w:val="24"/>
        </w:rPr>
        <w:t xml:space="preserve">However, proper acknowledgement of every stakeholder gives implementing organization an upper hand in its quest for more funding. </w:t>
      </w:r>
      <w:r w:rsidRPr="008A0DBC">
        <w:rPr>
          <w:rFonts w:eastAsia="Times New Roman" w:cs="Times New Roman"/>
          <w:szCs w:val="24"/>
        </w:rPr>
        <w:lastRenderedPageBreak/>
        <w:t>Satisfaction of individual stakeholder’s interest is key in project and consequently the sustainability of the entire organization.</w:t>
      </w:r>
    </w:p>
    <w:p w:rsidR="00851F43" w:rsidRPr="008A0DBC" w:rsidRDefault="00851F43" w:rsidP="00851F43">
      <w:pPr>
        <w:spacing w:after="150" w:line="360" w:lineRule="auto"/>
        <w:jc w:val="both"/>
        <w:rPr>
          <w:rFonts w:eastAsia="Times New Roman" w:cs="Times New Roman"/>
          <w:szCs w:val="24"/>
        </w:rPr>
      </w:pPr>
      <w:r w:rsidRPr="008A0DBC">
        <w:rPr>
          <w:rFonts w:eastAsia="Times New Roman" w:cs="Times New Roman"/>
          <w:szCs w:val="24"/>
        </w:rPr>
        <w:t xml:space="preserve">The above two theories are however a sign of the influence of stakeholder participation in resource mobilization in a project cycle. In spite of the major theory being </w:t>
      </w:r>
      <w:r w:rsidR="00A22303" w:rsidRPr="008A0DBC">
        <w:rPr>
          <w:rFonts w:eastAsia="Times New Roman" w:cs="Times New Roman"/>
          <w:szCs w:val="24"/>
        </w:rPr>
        <w:t>participatory communication theory,</w:t>
      </w:r>
      <w:r w:rsidRPr="008A0DBC">
        <w:rPr>
          <w:rFonts w:eastAsia="Times New Roman" w:cs="Times New Roman"/>
          <w:szCs w:val="24"/>
        </w:rPr>
        <w:t xml:space="preserve"> the other theory of Power/ interest grid also </w:t>
      </w:r>
      <w:r w:rsidR="00A22303" w:rsidRPr="008A0DBC">
        <w:rPr>
          <w:rFonts w:eastAsia="Times New Roman" w:cs="Times New Roman"/>
          <w:szCs w:val="24"/>
        </w:rPr>
        <w:t>supports</w:t>
      </w:r>
      <w:r w:rsidRPr="008A0DBC">
        <w:rPr>
          <w:rFonts w:eastAsia="Times New Roman" w:cs="Times New Roman"/>
          <w:szCs w:val="24"/>
        </w:rPr>
        <w:t xml:space="preserve"> the aspect of stakeholder participation, where not only people are informed they are involved from the onset of the intervention to realize the set objectives.</w:t>
      </w:r>
    </w:p>
    <w:p w:rsidR="00851F43" w:rsidRPr="008A0DBC" w:rsidRDefault="00851F43" w:rsidP="00851F43">
      <w:pPr>
        <w:keepNext/>
        <w:keepLines/>
        <w:spacing w:before="40" w:after="0" w:line="360" w:lineRule="auto"/>
        <w:jc w:val="both"/>
        <w:outlineLvl w:val="1"/>
        <w:rPr>
          <w:rFonts w:eastAsia="Times New Roman" w:cs="Times New Roman"/>
          <w:b/>
          <w:szCs w:val="26"/>
          <w:lang w:val="en-GB"/>
        </w:rPr>
      </w:pPr>
      <w:bookmarkStart w:id="27" w:name="_Toc21410582"/>
      <w:bookmarkStart w:id="28" w:name="_Toc21412564"/>
      <w:r w:rsidRPr="008A0DBC">
        <w:rPr>
          <w:rFonts w:eastAsia="Times New Roman" w:cs="Times New Roman"/>
          <w:b/>
          <w:noProof/>
          <w:kern w:val="36"/>
          <w:szCs w:val="24"/>
          <w:lang w:val="en-GB" w:eastAsia="en-GB"/>
        </w:rPr>
        <mc:AlternateContent>
          <mc:Choice Requires="wps">
            <w:drawing>
              <wp:anchor distT="0" distB="0" distL="114300" distR="114300" simplePos="0" relativeHeight="251660288" behindDoc="0" locked="0" layoutInCell="1" allowOverlap="1" wp14:anchorId="4B129838" wp14:editId="23668AF1">
                <wp:simplePos x="0" y="0"/>
                <wp:positionH relativeFrom="column">
                  <wp:posOffset>4371975</wp:posOffset>
                </wp:positionH>
                <wp:positionV relativeFrom="paragraph">
                  <wp:posOffset>204470</wp:posOffset>
                </wp:positionV>
                <wp:extent cx="2076450" cy="80962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809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C0E4F" w:rsidRPr="00E542C5" w:rsidRDefault="006C0E4F" w:rsidP="00851F43">
                            <w:pPr>
                              <w:jc w:val="center"/>
                              <w:rPr>
                                <w:szCs w:val="24"/>
                              </w:rPr>
                            </w:pPr>
                            <w:r w:rsidRPr="00E542C5">
                              <w:rPr>
                                <w:szCs w:val="24"/>
                              </w:rPr>
                              <w:t>Resource Mobilization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29838" id="Rectangle 6" o:spid="_x0000_s1026" style="position:absolute;left:0;text-align:left;margin-left:344.25pt;margin-top:16.1pt;width:163.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" fillcolor="window" strokecolor="windowText" strokeweight="1pt">
                <v:path arrowok="t"/>
                <v:textbox>
                  <w:txbxContent>
                    <w:p w:rsidR="006C0E4F" w:rsidRPr="00E542C5" w:rsidRDefault="006C0E4F" w:rsidP="00851F43">
                      <w:pPr>
                        <w:jc w:val="center"/>
                        <w:rPr>
                          <w:szCs w:val="24"/>
                        </w:rPr>
                      </w:pPr>
                      <w:r w:rsidRPr="00E542C5">
                        <w:rPr>
                          <w:szCs w:val="24"/>
                        </w:rPr>
                        <w:t>Resource Mobilization</w:t>
                      </w:r>
                    </w:p>
                  </w:txbxContent>
                </v:textbox>
              </v:rect>
            </w:pict>
          </mc:Fallback>
        </mc:AlternateContent>
      </w:r>
      <w:r w:rsidRPr="008A0DBC">
        <w:rPr>
          <w:rFonts w:eastAsia="Times New Roman" w:cs="Times New Roman"/>
          <w:b/>
          <w:szCs w:val="26"/>
          <w:lang w:val="en-GB"/>
        </w:rPr>
        <w:t>Conceptual Framework</w:t>
      </w:r>
      <w:bookmarkEnd w:id="27"/>
      <w:bookmarkEnd w:id="28"/>
    </w:p>
    <w:p w:rsidR="00851F43" w:rsidRPr="008A0DBC" w:rsidRDefault="00851F43" w:rsidP="00851F43">
      <w:pPr>
        <w:spacing w:line="360" w:lineRule="auto"/>
        <w:jc w:val="both"/>
        <w:rPr>
          <w:rFonts w:ascii="Calibri" w:eastAsia="Calibri" w:hAnsi="Calibri" w:cs="Times New Roman"/>
        </w:rPr>
      </w:pPr>
      <w:r w:rsidRPr="008A0DBC">
        <w:rPr>
          <w:rFonts w:eastAsia="Times New Roman" w:cs="Times New Roman"/>
          <w:b/>
          <w:noProof/>
          <w:kern w:val="36"/>
          <w:szCs w:val="24"/>
          <w:lang w:val="en-GB" w:eastAsia="en-GB"/>
        </w:rPr>
        <mc:AlternateContent>
          <mc:Choice Requires="wps">
            <w:drawing>
              <wp:anchor distT="0" distB="0" distL="114300" distR="114300" simplePos="0" relativeHeight="251659264" behindDoc="0" locked="0" layoutInCell="1" allowOverlap="1" wp14:anchorId="2FECF6ED" wp14:editId="30C99E7E">
                <wp:simplePos x="0" y="0"/>
                <wp:positionH relativeFrom="column">
                  <wp:posOffset>47625</wp:posOffset>
                </wp:positionH>
                <wp:positionV relativeFrom="paragraph">
                  <wp:posOffset>8255</wp:posOffset>
                </wp:positionV>
                <wp:extent cx="1933575" cy="7524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7524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C0E4F" w:rsidRPr="00E542C5" w:rsidRDefault="006C0E4F" w:rsidP="00851F43">
                            <w:pPr>
                              <w:jc w:val="center"/>
                              <w:rPr>
                                <w:szCs w:val="24"/>
                              </w:rPr>
                            </w:pPr>
                            <w:r>
                              <w:rPr>
                                <w:szCs w:val="24"/>
                              </w:rPr>
                              <w:t>Former beneficiaries</w:t>
                            </w:r>
                          </w:p>
                          <w:p w:rsidR="006C0E4F" w:rsidRPr="00E542C5" w:rsidRDefault="006C0E4F" w:rsidP="00851F43">
                            <w:pP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CF6ED" id="Rectangle 5" o:spid="_x0000_s1027" style="position:absolute;left:0;text-align:left;margin-left:3.75pt;margin-top:.65pt;width:152.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" fillcolor="window" strokecolor="windowText" strokeweight="1pt">
                <v:path arrowok="t"/>
                <v:textbox>
                  <w:txbxContent>
                    <w:p w:rsidR="006C0E4F" w:rsidRPr="00E542C5" w:rsidRDefault="006C0E4F" w:rsidP="00851F43">
                      <w:pPr>
                        <w:jc w:val="center"/>
                        <w:rPr>
                          <w:szCs w:val="24"/>
                        </w:rPr>
                      </w:pPr>
                      <w:r>
                        <w:rPr>
                          <w:szCs w:val="24"/>
                        </w:rPr>
                        <w:t>Former beneficiaries</w:t>
                      </w:r>
                    </w:p>
                    <w:p w:rsidR="006C0E4F" w:rsidRPr="00E542C5" w:rsidRDefault="006C0E4F" w:rsidP="00851F43">
                      <w:pPr>
                        <w:rPr>
                          <w:szCs w:val="24"/>
                        </w:rPr>
                      </w:pPr>
                    </w:p>
                  </w:txbxContent>
                </v:textbox>
              </v:rect>
            </w:pict>
          </mc:Fallback>
        </mc:AlternateContent>
      </w:r>
    </w:p>
    <w:p w:rsidR="00851F43" w:rsidRPr="008A0DBC" w:rsidRDefault="00851F43" w:rsidP="00851F43">
      <w:pPr>
        <w:tabs>
          <w:tab w:val="left" w:pos="1350"/>
        </w:tabs>
        <w:spacing w:line="360" w:lineRule="auto"/>
        <w:contextualSpacing/>
        <w:jc w:val="both"/>
        <w:rPr>
          <w:rFonts w:eastAsia="Times New Roman" w:cs="Times New Roman"/>
          <w:b/>
          <w:kern w:val="36"/>
          <w:szCs w:val="24"/>
        </w:rPr>
      </w:pPr>
      <w:r w:rsidRPr="008A0DBC">
        <w:rPr>
          <w:rFonts w:eastAsia="Times New Roman" w:cs="Times New Roman"/>
          <w:b/>
          <w:noProof/>
          <w:kern w:val="36"/>
          <w:szCs w:val="24"/>
          <w:lang w:val="en-GB" w:eastAsia="en-GB"/>
        </w:rPr>
        <mc:AlternateContent>
          <mc:Choice Requires="wps">
            <w:drawing>
              <wp:anchor distT="0" distB="0" distL="114300" distR="114300" simplePos="0" relativeHeight="251661312" behindDoc="0" locked="0" layoutInCell="1" allowOverlap="1" wp14:anchorId="41D20AAF" wp14:editId="31F0BD48">
                <wp:simplePos x="0" y="0"/>
                <wp:positionH relativeFrom="margin">
                  <wp:posOffset>1952625</wp:posOffset>
                </wp:positionH>
                <wp:positionV relativeFrom="paragraph">
                  <wp:posOffset>40005</wp:posOffset>
                </wp:positionV>
                <wp:extent cx="2419350" cy="45719"/>
                <wp:effectExtent l="0" t="76200" r="19050" b="692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9350" cy="45719"/>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A55FCA9" id="_x0000_t32" coordsize="21600,21600" o:spt="32" o:oned="t" path="m,l21600,21600e" filled="f">
                <v:path arrowok="t" fillok="f" o:connecttype="none"/>
                <o:lock v:ext="edit" shapetype="t"/>
              </v:shapetype>
              <v:shape id="Straight Arrow Connector 7" o:spid="_x0000_s1026" type="#_x0000_t32" style="position:absolute;margin-left:153.75pt;margin-top:3.15pt;width:190.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" strokecolor="windowText" strokeweight="1.5pt">
                <v:stroke endarrow="open" joinstyle="miter"/>
                <o:lock v:ext="edit" shapetype="f"/>
                <w10:wrap anchorx="margin"/>
              </v:shape>
            </w:pict>
          </mc:Fallback>
        </mc:AlternateContent>
      </w:r>
      <w:r w:rsidRPr="008A0DBC">
        <w:rPr>
          <w:rFonts w:eastAsia="Times New Roman" w:cs="Times New Roman"/>
          <w:b/>
          <w:noProof/>
          <w:kern w:val="36"/>
          <w:szCs w:val="24"/>
          <w:lang w:val="en-GB" w:eastAsia="en-GB"/>
        </w:rPr>
        <mc:AlternateContent>
          <mc:Choice Requires="wps">
            <w:drawing>
              <wp:anchor distT="0" distB="0" distL="114300" distR="114300" simplePos="0" relativeHeight="251662336" behindDoc="0" locked="0" layoutInCell="1" allowOverlap="1" wp14:anchorId="7B9A4799" wp14:editId="68B9AD9E">
                <wp:simplePos x="0" y="0"/>
                <wp:positionH relativeFrom="column">
                  <wp:posOffset>3221355</wp:posOffset>
                </wp:positionH>
                <wp:positionV relativeFrom="paragraph">
                  <wp:posOffset>46355</wp:posOffset>
                </wp:positionV>
                <wp:extent cx="45720" cy="904875"/>
                <wp:effectExtent l="76200" t="38100" r="6858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20" cy="9048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28699C" id="Straight Arrow Connector 18" o:spid="_x0000_s1026" type="#_x0000_t32" style="position:absolute;margin-left:253.65pt;margin-top:3.65pt;width:3.6pt;height:71.2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" strokecolor="windowText" strokeweight=".5pt">
                <v:stroke endarrow="open" joinstyle="miter"/>
                <o:lock v:ext="edit" shapetype="f"/>
              </v:shape>
            </w:pict>
          </mc:Fallback>
        </mc:AlternateContent>
      </w:r>
    </w:p>
    <w:p w:rsidR="00851F43" w:rsidRPr="008A0DBC" w:rsidRDefault="00851F43" w:rsidP="00851F43">
      <w:pPr>
        <w:tabs>
          <w:tab w:val="left" w:pos="1350"/>
        </w:tabs>
        <w:spacing w:after="200" w:line="360" w:lineRule="auto"/>
        <w:jc w:val="both"/>
        <w:rPr>
          <w:rFonts w:eastAsia="Times New Roman" w:cs="Times New Roman"/>
          <w:b/>
          <w:kern w:val="36"/>
          <w:szCs w:val="24"/>
        </w:rPr>
      </w:pPr>
      <w:r w:rsidRPr="008A0DBC">
        <w:rPr>
          <w:rFonts w:eastAsia="Times New Roman" w:cs="Times New Roman"/>
          <w:b/>
          <w:noProof/>
          <w:kern w:val="36"/>
          <w:szCs w:val="24"/>
          <w:lang w:val="en-GB" w:eastAsia="en-GB"/>
        </w:rPr>
        <mc:AlternateContent>
          <mc:Choice Requires="wps">
            <w:drawing>
              <wp:anchor distT="0" distB="0" distL="114300" distR="114300" simplePos="0" relativeHeight="251663360" behindDoc="0" locked="0" layoutInCell="1" allowOverlap="1" wp14:anchorId="36467C1D" wp14:editId="491425B9">
                <wp:simplePos x="0" y="0"/>
                <wp:positionH relativeFrom="column">
                  <wp:posOffset>2466975</wp:posOffset>
                </wp:positionH>
                <wp:positionV relativeFrom="paragraph">
                  <wp:posOffset>65405</wp:posOffset>
                </wp:positionV>
                <wp:extent cx="1562100" cy="6858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C0E4F" w:rsidRDefault="006C0E4F" w:rsidP="00851F43">
                            <w:r>
                              <w:t xml:space="preserve">Communication strategies </w:t>
                            </w:r>
                          </w:p>
                          <w:p w:rsidR="006C0E4F" w:rsidRDefault="006C0E4F" w:rsidP="00851F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67C1D" id="Rectangle 14" o:spid="_x0000_s1028" style="position:absolute;left:0;text-align:left;margin-left:194.25pt;margin-top:5.15pt;width:12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" fillcolor="window" strokecolor="windowText" strokeweight="1pt">
                <v:path arrowok="t"/>
                <v:textbox>
                  <w:txbxContent>
                    <w:p w:rsidR="006C0E4F" w:rsidRDefault="006C0E4F" w:rsidP="00851F43">
                      <w:r>
                        <w:t xml:space="preserve">Communication strategies </w:t>
                      </w:r>
                    </w:p>
                    <w:p w:rsidR="006C0E4F" w:rsidRDefault="006C0E4F" w:rsidP="00851F43"/>
                  </w:txbxContent>
                </v:textbox>
              </v:rect>
            </w:pict>
          </mc:Fallback>
        </mc:AlternateContent>
      </w:r>
    </w:p>
    <w:p w:rsidR="00851F43" w:rsidRPr="008A0DBC" w:rsidRDefault="00851F43" w:rsidP="00851F43">
      <w:pPr>
        <w:tabs>
          <w:tab w:val="left" w:pos="1350"/>
        </w:tabs>
        <w:spacing w:after="200" w:line="360" w:lineRule="auto"/>
        <w:jc w:val="both"/>
        <w:rPr>
          <w:rFonts w:eastAsia="Times New Roman" w:cs="Times New Roman"/>
          <w:b/>
          <w:kern w:val="36"/>
          <w:szCs w:val="24"/>
        </w:rPr>
      </w:pPr>
      <w:r w:rsidRPr="008A0DBC">
        <w:rPr>
          <w:rFonts w:eastAsia="Times New Roman" w:cs="Times New Roman"/>
          <w:b/>
          <w:kern w:val="36"/>
          <w:szCs w:val="24"/>
        </w:rPr>
        <w:t>Independent Variables                                                                               Dependent Variables</w:t>
      </w:r>
    </w:p>
    <w:p w:rsidR="00851F43" w:rsidRPr="008A0DBC" w:rsidRDefault="00851F43" w:rsidP="00851F43">
      <w:pPr>
        <w:tabs>
          <w:tab w:val="left" w:pos="1350"/>
        </w:tabs>
        <w:spacing w:after="200" w:line="360" w:lineRule="auto"/>
        <w:jc w:val="both"/>
        <w:rPr>
          <w:rFonts w:eastAsia="Times New Roman" w:cs="Times New Roman"/>
          <w:b/>
          <w:kern w:val="36"/>
          <w:szCs w:val="24"/>
        </w:rPr>
      </w:pPr>
      <w:r w:rsidRPr="008A0DBC">
        <w:rPr>
          <w:rFonts w:eastAsia="Times New Roman" w:cs="Times New Roman"/>
          <w:b/>
          <w:kern w:val="36"/>
          <w:szCs w:val="24"/>
        </w:rPr>
        <w:t xml:space="preserve">                                                                 Intervening variables</w:t>
      </w:r>
    </w:p>
    <w:p w:rsidR="00851F43" w:rsidRPr="00FC564B" w:rsidRDefault="00851F43" w:rsidP="00851F43">
      <w:pPr>
        <w:spacing w:after="200" w:line="360" w:lineRule="auto"/>
        <w:jc w:val="both"/>
        <w:rPr>
          <w:rFonts w:eastAsia="Times New Roman" w:cs="Times New Roman"/>
          <w:b/>
          <w:iCs/>
          <w:kern w:val="36"/>
          <w:szCs w:val="24"/>
        </w:rPr>
      </w:pPr>
      <w:bookmarkStart w:id="29" w:name="_Toc21421241"/>
      <w:r w:rsidRPr="00FC564B">
        <w:rPr>
          <w:rFonts w:eastAsia="Calibri" w:cs="Times New Roman"/>
          <w:b/>
          <w:iCs/>
          <w:szCs w:val="24"/>
        </w:rPr>
        <w:t xml:space="preserve">Figure </w:t>
      </w:r>
      <w:r w:rsidRPr="00FC564B">
        <w:rPr>
          <w:rFonts w:eastAsia="Calibri" w:cs="Times New Roman"/>
          <w:b/>
          <w:iCs/>
          <w:szCs w:val="24"/>
        </w:rPr>
        <w:fldChar w:fldCharType="begin"/>
      </w:r>
      <w:r w:rsidRPr="00FC564B">
        <w:rPr>
          <w:rFonts w:eastAsia="Calibri" w:cs="Times New Roman"/>
          <w:b/>
          <w:iCs/>
          <w:szCs w:val="24"/>
        </w:rPr>
        <w:instrText xml:space="preserve"> SEQ Figure \* ARABIC </w:instrText>
      </w:r>
      <w:r w:rsidRPr="00FC564B">
        <w:rPr>
          <w:rFonts w:eastAsia="Calibri" w:cs="Times New Roman"/>
          <w:b/>
          <w:iCs/>
          <w:szCs w:val="24"/>
        </w:rPr>
        <w:fldChar w:fldCharType="separate"/>
      </w:r>
      <w:r w:rsidRPr="00FC564B">
        <w:rPr>
          <w:rFonts w:eastAsia="Calibri" w:cs="Times New Roman"/>
          <w:b/>
          <w:iCs/>
          <w:noProof/>
          <w:szCs w:val="24"/>
        </w:rPr>
        <w:t>1</w:t>
      </w:r>
      <w:r w:rsidRPr="00FC564B">
        <w:rPr>
          <w:rFonts w:eastAsia="Calibri" w:cs="Times New Roman"/>
          <w:b/>
          <w:iCs/>
          <w:szCs w:val="24"/>
        </w:rPr>
        <w:fldChar w:fldCharType="end"/>
      </w:r>
      <w:r w:rsidRPr="00FC564B">
        <w:rPr>
          <w:rFonts w:eastAsia="Times New Roman" w:cs="Times New Roman"/>
          <w:b/>
          <w:iCs/>
          <w:kern w:val="36"/>
          <w:szCs w:val="24"/>
        </w:rPr>
        <w:t>: Conceptual Framework</w:t>
      </w:r>
      <w:bookmarkEnd w:id="29"/>
    </w:p>
    <w:p w:rsidR="00851F43" w:rsidRDefault="00851F43" w:rsidP="00851F43">
      <w:pPr>
        <w:spacing w:line="360" w:lineRule="auto"/>
        <w:jc w:val="both"/>
        <w:rPr>
          <w:rFonts w:eastAsia="Calibri" w:cs="Times New Roman"/>
          <w:szCs w:val="24"/>
        </w:rPr>
      </w:pPr>
      <w:r w:rsidRPr="008A0DBC">
        <w:rPr>
          <w:rFonts w:eastAsia="Calibri" w:cs="Times New Roman"/>
          <w:szCs w:val="24"/>
        </w:rPr>
        <w:t>Figure 1 shows the conceptual framework</w:t>
      </w:r>
      <w:r>
        <w:rPr>
          <w:rFonts w:eastAsia="Calibri" w:cs="Times New Roman"/>
          <w:szCs w:val="24"/>
        </w:rPr>
        <w:t xml:space="preserve"> where former beneficiaries</w:t>
      </w:r>
      <w:r w:rsidRPr="008A0DBC">
        <w:rPr>
          <w:rFonts w:eastAsia="Calibri" w:cs="Times New Roman"/>
          <w:szCs w:val="24"/>
        </w:rPr>
        <w:t xml:space="preserve"> is the independent variab</w:t>
      </w:r>
      <w:r>
        <w:rPr>
          <w:rFonts w:eastAsia="Calibri" w:cs="Times New Roman"/>
          <w:szCs w:val="24"/>
        </w:rPr>
        <w:t xml:space="preserve">le, communication strategies </w:t>
      </w:r>
      <w:r w:rsidRPr="008A0DBC">
        <w:rPr>
          <w:rFonts w:eastAsia="Calibri" w:cs="Times New Roman"/>
          <w:szCs w:val="24"/>
        </w:rPr>
        <w:t xml:space="preserve">are </w:t>
      </w:r>
      <w:r>
        <w:rPr>
          <w:rFonts w:eastAsia="Calibri" w:cs="Times New Roman"/>
          <w:szCs w:val="24"/>
        </w:rPr>
        <w:t xml:space="preserve">intervening variables while resource mobilization are </w:t>
      </w:r>
      <w:r w:rsidRPr="008A0DBC">
        <w:rPr>
          <w:rFonts w:eastAsia="Calibri" w:cs="Times New Roman"/>
          <w:szCs w:val="24"/>
        </w:rPr>
        <w:t>the dependent variables</w:t>
      </w:r>
      <w:r>
        <w:rPr>
          <w:rFonts w:eastAsia="Calibri" w:cs="Times New Roman"/>
          <w:szCs w:val="24"/>
        </w:rPr>
        <w:t>.</w:t>
      </w:r>
    </w:p>
    <w:p w:rsidR="00851F43" w:rsidRPr="008A0DBC" w:rsidRDefault="00851F43" w:rsidP="001213D8">
      <w:pPr>
        <w:pStyle w:val="Heading1"/>
      </w:pPr>
      <w:bookmarkStart w:id="30" w:name="_Toc21410586"/>
      <w:bookmarkStart w:id="31" w:name="_Toc21412568"/>
      <w:r w:rsidRPr="008A0DBC">
        <w:t>METHODOLOGY</w:t>
      </w:r>
      <w:bookmarkEnd w:id="30"/>
      <w:bookmarkEnd w:id="31"/>
    </w:p>
    <w:p w:rsidR="00851F43" w:rsidRPr="008A0DBC" w:rsidRDefault="00851F43" w:rsidP="00112C38">
      <w:pPr>
        <w:pStyle w:val="Heading2"/>
      </w:pPr>
      <w:bookmarkStart w:id="32" w:name="_Toc21410588"/>
      <w:bookmarkStart w:id="33" w:name="_Toc21412570"/>
      <w:r w:rsidRPr="008A0DBC">
        <w:t>Research Approach</w:t>
      </w:r>
      <w:bookmarkEnd w:id="32"/>
      <w:bookmarkEnd w:id="33"/>
    </w:p>
    <w:p w:rsidR="00851F43" w:rsidRPr="008A0DBC" w:rsidRDefault="00851F43" w:rsidP="00851F43">
      <w:pPr>
        <w:spacing w:after="0" w:line="360" w:lineRule="auto"/>
        <w:jc w:val="both"/>
        <w:rPr>
          <w:rFonts w:eastAsia="Times New Roman" w:cs="Times New Roman"/>
          <w:szCs w:val="24"/>
          <w:lang w:val="en-GB"/>
        </w:rPr>
      </w:pPr>
      <w:r w:rsidRPr="008A0DBC">
        <w:rPr>
          <w:rFonts w:eastAsia="Times New Roman" w:cs="Times New Roman"/>
          <w:szCs w:val="24"/>
          <w:lang w:val="en-GB"/>
        </w:rPr>
        <w:t xml:space="preserve">This study </w:t>
      </w:r>
      <w:r w:rsidR="00A22303" w:rsidRPr="008A0DBC">
        <w:rPr>
          <w:rFonts w:eastAsia="Times New Roman" w:cs="Times New Roman"/>
          <w:szCs w:val="24"/>
          <w:lang w:val="en-GB"/>
        </w:rPr>
        <w:t>use</w:t>
      </w:r>
      <w:r w:rsidR="00F62936">
        <w:rPr>
          <w:rFonts w:eastAsia="Times New Roman" w:cs="Times New Roman"/>
          <w:szCs w:val="24"/>
          <w:lang w:val="en-GB"/>
        </w:rPr>
        <w:t>d</w:t>
      </w:r>
      <w:r w:rsidRPr="008A0DBC">
        <w:rPr>
          <w:rFonts w:eastAsia="Times New Roman" w:cs="Times New Roman"/>
          <w:szCs w:val="24"/>
          <w:lang w:val="en-GB"/>
        </w:rPr>
        <w:t xml:space="preserve"> mixed methods research approach that integrates both quantitative and qualitative approach </w:t>
      </w:r>
      <w:r w:rsidRPr="008A0DBC">
        <w:rPr>
          <w:rFonts w:eastAsia="Times New Roman" w:cs="Times New Roman"/>
          <w:noProof/>
          <w:szCs w:val="24"/>
        </w:rPr>
        <w:t>(Creswell, 2014)</w:t>
      </w:r>
      <w:r w:rsidRPr="008A0DBC">
        <w:rPr>
          <w:rFonts w:eastAsia="Times New Roman" w:cs="Times New Roman"/>
          <w:szCs w:val="24"/>
          <w:lang w:val="en-GB"/>
        </w:rPr>
        <w:t xml:space="preserve">. It focuses on collecting, analysing and mixing both quantitative and qualitative data in a single study. Mixed methods are considered suitable because it attempts to make legitimate the multiple uses of approaches, rather than restricting or constraining the researcher in one approach. It also helps in interpreting data, studies “things” within their context and considers subjective meaning that people bring to their situation </w:t>
      </w:r>
      <w:r w:rsidRPr="008A0DBC">
        <w:rPr>
          <w:rFonts w:eastAsia="Times New Roman" w:cs="Times New Roman"/>
          <w:noProof/>
          <w:szCs w:val="24"/>
        </w:rPr>
        <w:t>(Kumar, 2011)</w:t>
      </w:r>
      <w:r w:rsidRPr="008A0DBC">
        <w:rPr>
          <w:rFonts w:eastAsia="Times New Roman" w:cs="Times New Roman"/>
          <w:szCs w:val="24"/>
          <w:lang w:val="en-GB"/>
        </w:rPr>
        <w:t>.</w:t>
      </w:r>
    </w:p>
    <w:p w:rsidR="00851F43" w:rsidRPr="008A0DBC" w:rsidRDefault="00851F43" w:rsidP="00112C38">
      <w:pPr>
        <w:pStyle w:val="Heading2"/>
      </w:pPr>
      <w:bookmarkStart w:id="34" w:name="_Toc21410591"/>
      <w:bookmarkStart w:id="35" w:name="_Toc21412573"/>
      <w:r w:rsidRPr="008A0DBC">
        <w:t>Population and Sampling</w:t>
      </w:r>
      <w:bookmarkEnd w:id="34"/>
      <w:bookmarkEnd w:id="35"/>
    </w:p>
    <w:p w:rsidR="00F62936" w:rsidRDefault="00A22303" w:rsidP="00851F43">
      <w:pPr>
        <w:spacing w:after="0" w:line="360" w:lineRule="auto"/>
        <w:jc w:val="both"/>
        <w:rPr>
          <w:rFonts w:eastAsia="Times New Roman" w:cs="Times New Roman"/>
          <w:szCs w:val="24"/>
          <w:lang w:val="en-GB"/>
        </w:rPr>
      </w:pPr>
      <w:r>
        <w:rPr>
          <w:rFonts w:eastAsia="Times New Roman" w:cs="Times New Roman"/>
          <w:szCs w:val="24"/>
          <w:lang w:val="en-GB"/>
        </w:rPr>
        <w:t>T</w:t>
      </w:r>
      <w:r w:rsidR="00851F43" w:rsidRPr="008A0DBC">
        <w:rPr>
          <w:rFonts w:eastAsia="Times New Roman" w:cs="Times New Roman"/>
          <w:szCs w:val="24"/>
          <w:lang w:val="en-GB"/>
        </w:rPr>
        <w:t>he population of the study w</w:t>
      </w:r>
      <w:r>
        <w:rPr>
          <w:rFonts w:eastAsia="Times New Roman" w:cs="Times New Roman"/>
          <w:szCs w:val="24"/>
          <w:lang w:val="en-GB"/>
        </w:rPr>
        <w:t>as</w:t>
      </w:r>
      <w:r w:rsidR="00851F43" w:rsidRPr="008A0DBC">
        <w:rPr>
          <w:rFonts w:eastAsia="Times New Roman" w:cs="Times New Roman"/>
          <w:szCs w:val="24"/>
          <w:lang w:val="en-GB"/>
        </w:rPr>
        <w:t xml:space="preserve"> 757 </w:t>
      </w:r>
      <w:r w:rsidR="00646AB0">
        <w:rPr>
          <w:rFonts w:eastAsia="Times New Roman" w:cs="Times New Roman"/>
          <w:szCs w:val="24"/>
          <w:lang w:val="en-GB"/>
        </w:rPr>
        <w:t xml:space="preserve">drawn from </w:t>
      </w:r>
      <w:r w:rsidR="00851F43" w:rsidRPr="008A0DBC">
        <w:rPr>
          <w:rFonts w:eastAsia="Times New Roman" w:cs="Times New Roman"/>
          <w:szCs w:val="24"/>
          <w:lang w:val="en-GB"/>
        </w:rPr>
        <w:t xml:space="preserve">Children </w:t>
      </w:r>
      <w:r w:rsidRPr="008A0DBC">
        <w:rPr>
          <w:rFonts w:eastAsia="Times New Roman" w:cs="Times New Roman"/>
          <w:szCs w:val="24"/>
          <w:lang w:val="en-GB"/>
        </w:rPr>
        <w:t>of</w:t>
      </w:r>
      <w:r w:rsidR="00851F43" w:rsidRPr="008A0DBC">
        <w:rPr>
          <w:rFonts w:eastAsia="Times New Roman" w:cs="Times New Roman"/>
          <w:szCs w:val="24"/>
          <w:lang w:val="en-GB"/>
        </w:rPr>
        <w:t xml:space="preserve"> God Institute</w:t>
      </w:r>
      <w:r w:rsidR="00646AB0">
        <w:rPr>
          <w:rFonts w:eastAsia="Times New Roman" w:cs="Times New Roman"/>
          <w:szCs w:val="24"/>
          <w:lang w:val="en-GB"/>
        </w:rPr>
        <w:t>-</w:t>
      </w:r>
      <w:proofErr w:type="spellStart"/>
      <w:r w:rsidR="00851F43" w:rsidRPr="008A0DBC">
        <w:rPr>
          <w:rFonts w:eastAsia="Times New Roman" w:cs="Times New Roman"/>
          <w:szCs w:val="24"/>
          <w:lang w:val="en-GB"/>
        </w:rPr>
        <w:t>Nyumbani</w:t>
      </w:r>
      <w:proofErr w:type="spellEnd"/>
      <w:r w:rsidR="00851F43" w:rsidRPr="008A0DBC">
        <w:rPr>
          <w:rFonts w:eastAsia="Times New Roman" w:cs="Times New Roman"/>
          <w:szCs w:val="24"/>
          <w:lang w:val="en-GB"/>
        </w:rPr>
        <w:t xml:space="preserve"> Homes. The study </w:t>
      </w:r>
      <w:r>
        <w:rPr>
          <w:rFonts w:eastAsia="Times New Roman" w:cs="Times New Roman"/>
          <w:szCs w:val="24"/>
          <w:lang w:val="en-GB"/>
        </w:rPr>
        <w:t xml:space="preserve">focused </w:t>
      </w:r>
      <w:r w:rsidR="00851F43" w:rsidRPr="008A0DBC">
        <w:rPr>
          <w:rFonts w:eastAsia="Times New Roman" w:cs="Times New Roman"/>
          <w:szCs w:val="24"/>
          <w:lang w:val="en-GB"/>
        </w:rPr>
        <w:t>on 757</w:t>
      </w:r>
      <w:r w:rsidR="00851F43">
        <w:rPr>
          <w:rFonts w:eastAsia="Times New Roman" w:cs="Times New Roman"/>
          <w:szCs w:val="24"/>
          <w:lang w:val="en-GB"/>
        </w:rPr>
        <w:t xml:space="preserve"> former</w:t>
      </w:r>
      <w:r w:rsidR="00851F43" w:rsidRPr="008A0DBC">
        <w:rPr>
          <w:rFonts w:eastAsia="Times New Roman" w:cs="Times New Roman"/>
          <w:szCs w:val="24"/>
          <w:lang w:val="en-GB"/>
        </w:rPr>
        <w:t xml:space="preserve"> beneficiaries</w:t>
      </w:r>
      <w:r w:rsidR="00F62936">
        <w:rPr>
          <w:rFonts w:eastAsia="Times New Roman" w:cs="Times New Roman"/>
          <w:szCs w:val="24"/>
          <w:lang w:val="en-GB"/>
        </w:rPr>
        <w:t xml:space="preserve">, </w:t>
      </w:r>
      <w:r w:rsidR="00851F43" w:rsidRPr="008A0DBC">
        <w:rPr>
          <w:rFonts w:eastAsia="Times New Roman" w:cs="Times New Roman"/>
          <w:szCs w:val="24"/>
          <w:lang w:val="en-GB"/>
        </w:rPr>
        <w:t xml:space="preserve">6 program managers, 2 program researchers and 2 local </w:t>
      </w:r>
      <w:r w:rsidR="00851F43" w:rsidRPr="008A0DBC">
        <w:rPr>
          <w:rFonts w:eastAsia="Times New Roman" w:cs="Times New Roman"/>
          <w:szCs w:val="24"/>
          <w:lang w:val="en-GB"/>
        </w:rPr>
        <w:lastRenderedPageBreak/>
        <w:t xml:space="preserve">administration (chief and assistant chief). </w:t>
      </w:r>
      <w:r w:rsidR="00F62936">
        <w:rPr>
          <w:rFonts w:eastAsia="Times New Roman" w:cs="Times New Roman"/>
          <w:szCs w:val="24"/>
          <w:lang w:val="en-GB"/>
        </w:rPr>
        <w:t xml:space="preserve">The study used systematic sampling and purposive sampling to come up with the required sample. Thirty percent of the target population was used to get a sample of 227 respondents while purposive method was used to come up with 6 program managers, 2 Program researchers and 2 Administrators. </w:t>
      </w:r>
    </w:p>
    <w:p w:rsidR="00851F43" w:rsidRPr="008A0DBC" w:rsidRDefault="00851F43" w:rsidP="00112C38">
      <w:pPr>
        <w:pStyle w:val="Heading2"/>
      </w:pPr>
      <w:bookmarkStart w:id="36" w:name="_Toc21410595"/>
      <w:bookmarkStart w:id="37" w:name="_Toc21412577"/>
      <w:r w:rsidRPr="008A0DBC">
        <w:t>Data collection</w:t>
      </w:r>
      <w:bookmarkEnd w:id="36"/>
      <w:bookmarkEnd w:id="37"/>
    </w:p>
    <w:p w:rsidR="009C28C2" w:rsidRDefault="00F62936" w:rsidP="005F5573">
      <w:pPr>
        <w:spacing w:after="0" w:line="360" w:lineRule="auto"/>
        <w:jc w:val="both"/>
        <w:rPr>
          <w:rFonts w:eastAsia="Times New Roman" w:cs="Times New Roman"/>
          <w:szCs w:val="24"/>
          <w:lang w:val="en-GB"/>
        </w:rPr>
      </w:pPr>
      <w:r>
        <w:rPr>
          <w:rFonts w:eastAsia="Times New Roman" w:cs="Times New Roman"/>
          <w:szCs w:val="24"/>
          <w:lang w:val="en-GB"/>
        </w:rPr>
        <w:t xml:space="preserve">Data was collected using </w:t>
      </w:r>
      <w:r w:rsidR="005F5573">
        <w:rPr>
          <w:rFonts w:eastAsia="Times New Roman" w:cs="Times New Roman"/>
          <w:szCs w:val="24"/>
          <w:lang w:val="en-GB"/>
        </w:rPr>
        <w:t>self-administered</w:t>
      </w:r>
      <w:r>
        <w:rPr>
          <w:rFonts w:eastAsia="Times New Roman" w:cs="Times New Roman"/>
          <w:szCs w:val="24"/>
          <w:lang w:val="en-GB"/>
        </w:rPr>
        <w:t xml:space="preserve"> q</w:t>
      </w:r>
      <w:r w:rsidR="00851F43" w:rsidRPr="008A0DBC">
        <w:rPr>
          <w:rFonts w:eastAsia="Times New Roman" w:cs="Times New Roman"/>
          <w:szCs w:val="24"/>
          <w:lang w:val="en-GB"/>
        </w:rPr>
        <w:t>uestionnaires</w:t>
      </w:r>
      <w:r w:rsidR="005F5573">
        <w:rPr>
          <w:rFonts w:eastAsia="Times New Roman" w:cs="Times New Roman"/>
          <w:szCs w:val="24"/>
          <w:lang w:val="en-GB"/>
        </w:rPr>
        <w:t xml:space="preserve"> for quantitative data while qualitative data was collected using </w:t>
      </w:r>
      <w:r w:rsidR="00851F43" w:rsidRPr="008A0DBC">
        <w:rPr>
          <w:rFonts w:eastAsia="Times New Roman" w:cs="Times New Roman"/>
          <w:szCs w:val="24"/>
          <w:lang w:val="en-GB"/>
        </w:rPr>
        <w:t>interview guide</w:t>
      </w:r>
      <w:r w:rsidR="005F5573">
        <w:rPr>
          <w:rFonts w:eastAsia="Times New Roman" w:cs="Times New Roman"/>
          <w:szCs w:val="24"/>
          <w:lang w:val="en-GB"/>
        </w:rPr>
        <w:t>s</w:t>
      </w:r>
      <w:r w:rsidR="009C28C2">
        <w:rPr>
          <w:rFonts w:eastAsia="Times New Roman" w:cs="Times New Roman"/>
          <w:szCs w:val="24"/>
          <w:lang w:val="en-GB"/>
        </w:rPr>
        <w:t>.</w:t>
      </w:r>
    </w:p>
    <w:p w:rsidR="000B45D9" w:rsidRDefault="000B45D9" w:rsidP="005F5573">
      <w:pPr>
        <w:spacing w:after="0" w:line="360" w:lineRule="auto"/>
        <w:jc w:val="both"/>
        <w:rPr>
          <w:rFonts w:eastAsia="Times New Roman" w:cs="Times New Roman"/>
          <w:szCs w:val="24"/>
          <w:lang w:val="en-GB"/>
        </w:rPr>
      </w:pPr>
    </w:p>
    <w:p w:rsidR="00D02136" w:rsidRPr="00B54595" w:rsidRDefault="00D02136" w:rsidP="00FF1689">
      <w:pPr>
        <w:pStyle w:val="Heading1"/>
        <w:jc w:val="left"/>
      </w:pPr>
      <w:bookmarkStart w:id="38" w:name="_Toc21410602"/>
      <w:bookmarkStart w:id="39" w:name="_Toc21412584"/>
      <w:r w:rsidRPr="002D35E5">
        <w:t>DATA PRESENTATION, ANALYSIS AND INTERPRETATION</w:t>
      </w:r>
      <w:bookmarkEnd w:id="38"/>
      <w:bookmarkEnd w:id="39"/>
    </w:p>
    <w:p w:rsidR="00FF1689" w:rsidRDefault="009C28C2" w:rsidP="00D02136">
      <w:pPr>
        <w:spacing w:after="200" w:line="360" w:lineRule="auto"/>
        <w:jc w:val="both"/>
        <w:rPr>
          <w:rFonts w:cs="Times New Roman"/>
          <w:szCs w:val="24"/>
        </w:rPr>
      </w:pPr>
      <w:r>
        <w:rPr>
          <w:rFonts w:cs="Times New Roman"/>
          <w:szCs w:val="24"/>
        </w:rPr>
        <w:tab/>
      </w:r>
    </w:p>
    <w:p w:rsidR="000B45D9" w:rsidRDefault="000B45D9" w:rsidP="000B45D9">
      <w:pPr>
        <w:pStyle w:val="Heading2"/>
      </w:pPr>
      <w:r w:rsidRPr="003D6F27">
        <w:t xml:space="preserve">Communication strategies used to enhance former </w:t>
      </w:r>
      <w:r w:rsidRPr="003D6F27">
        <w:t>beneficiaries’</w:t>
      </w:r>
      <w:r w:rsidRPr="003D6F27">
        <w:t xml:space="preserve"> participation in resource mobilization campaigns at Children of God Institute</w:t>
      </w:r>
    </w:p>
    <w:p w:rsidR="000B45D9" w:rsidRPr="000B45D9" w:rsidRDefault="000B45D9" w:rsidP="000B45D9">
      <w:pPr>
        <w:rPr>
          <w:lang w:val="en-GB"/>
        </w:rPr>
      </w:pPr>
    </w:p>
    <w:p w:rsidR="000B45D9" w:rsidRPr="005B030F" w:rsidRDefault="000B45D9" w:rsidP="000B45D9">
      <w:pPr>
        <w:pStyle w:val="Caption"/>
      </w:pPr>
      <w:bookmarkStart w:id="40" w:name="_Toc21423617"/>
      <w:r w:rsidRPr="005B030F">
        <w:t>Communication strategies in resource mobilization</w:t>
      </w:r>
      <w:bookmarkEnd w:id="40"/>
    </w:p>
    <w:tbl>
      <w:tblPr>
        <w:tblW w:w="9393" w:type="dxa"/>
        <w:tblInd w:w="-5" w:type="dxa"/>
        <w:tblLook w:val="04A0" w:firstRow="1" w:lastRow="0" w:firstColumn="1" w:lastColumn="0" w:noHBand="0" w:noVBand="1"/>
      </w:tblPr>
      <w:tblGrid>
        <w:gridCol w:w="6456"/>
        <w:gridCol w:w="1626"/>
        <w:gridCol w:w="1311"/>
      </w:tblGrid>
      <w:tr w:rsidR="000B45D9" w:rsidRPr="00B54595" w:rsidTr="00DE44E6">
        <w:trPr>
          <w:trHeight w:val="232"/>
        </w:trPr>
        <w:tc>
          <w:tcPr>
            <w:tcW w:w="6456" w:type="dxa"/>
            <w:tcBorders>
              <w:top w:val="single" w:sz="4" w:space="0" w:color="auto"/>
              <w:bottom w:val="single" w:sz="4" w:space="0" w:color="auto"/>
            </w:tcBorders>
            <w:shd w:val="clear" w:color="auto" w:fill="auto"/>
            <w:vAlign w:val="bottom"/>
            <w:hideMark/>
          </w:tcPr>
          <w:p w:rsidR="000B45D9" w:rsidRPr="00B54595" w:rsidRDefault="000B45D9" w:rsidP="00DE44E6">
            <w:pPr>
              <w:spacing w:after="0" w:line="240" w:lineRule="auto"/>
              <w:jc w:val="both"/>
              <w:rPr>
                <w:rFonts w:eastAsia="Times New Roman" w:cs="Times New Roman"/>
                <w:b/>
                <w:color w:val="000000"/>
                <w:szCs w:val="24"/>
              </w:rPr>
            </w:pPr>
            <w:r w:rsidRPr="00B54595">
              <w:rPr>
                <w:rFonts w:eastAsia="Times New Roman" w:cs="Times New Roman"/>
                <w:b/>
                <w:color w:val="000000"/>
                <w:szCs w:val="24"/>
              </w:rPr>
              <w:t xml:space="preserve">Communication strategies used </w:t>
            </w:r>
            <w:proofErr w:type="gramStart"/>
            <w:r w:rsidRPr="00B54595">
              <w:rPr>
                <w:rFonts w:eastAsia="Times New Roman" w:cs="Times New Roman"/>
                <w:b/>
                <w:color w:val="000000"/>
                <w:szCs w:val="24"/>
              </w:rPr>
              <w:t>to  enhance</w:t>
            </w:r>
            <w:proofErr w:type="gramEnd"/>
            <w:r w:rsidRPr="00B54595">
              <w:rPr>
                <w:rFonts w:eastAsia="Times New Roman" w:cs="Times New Roman"/>
                <w:b/>
                <w:color w:val="000000"/>
                <w:szCs w:val="24"/>
              </w:rPr>
              <w:t xml:space="preserve"> Former Beneficiaries’ Participation in Resource Mobilization Campaigns</w:t>
            </w:r>
          </w:p>
        </w:tc>
        <w:tc>
          <w:tcPr>
            <w:tcW w:w="1626" w:type="dxa"/>
            <w:tcBorders>
              <w:top w:val="single" w:sz="4" w:space="0" w:color="auto"/>
              <w:bottom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N</w:t>
            </w:r>
          </w:p>
        </w:tc>
        <w:tc>
          <w:tcPr>
            <w:tcW w:w="1311" w:type="dxa"/>
            <w:tcBorders>
              <w:top w:val="single" w:sz="4" w:space="0" w:color="auto"/>
              <w:bottom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Percentage</w:t>
            </w:r>
          </w:p>
        </w:tc>
      </w:tr>
      <w:tr w:rsidR="000B45D9" w:rsidRPr="00B54595" w:rsidTr="00DE44E6">
        <w:trPr>
          <w:trHeight w:val="464"/>
        </w:trPr>
        <w:tc>
          <w:tcPr>
            <w:tcW w:w="6456" w:type="dxa"/>
            <w:tcBorders>
              <w:top w:val="single" w:sz="4" w:space="0" w:color="auto"/>
            </w:tcBorders>
            <w:shd w:val="clear" w:color="auto" w:fill="auto"/>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Communication between organizers and former beneficiaries is very cordial</w:t>
            </w:r>
          </w:p>
        </w:tc>
        <w:tc>
          <w:tcPr>
            <w:tcW w:w="1626" w:type="dxa"/>
            <w:tcBorders>
              <w:top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44</w:t>
            </w:r>
          </w:p>
        </w:tc>
        <w:tc>
          <w:tcPr>
            <w:tcW w:w="1311" w:type="dxa"/>
            <w:tcBorders>
              <w:top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21.00%</w:t>
            </w:r>
          </w:p>
        </w:tc>
      </w:tr>
      <w:tr w:rsidR="000B45D9" w:rsidRPr="00B54595" w:rsidTr="00DE44E6">
        <w:trPr>
          <w:trHeight w:val="232"/>
        </w:trPr>
        <w:tc>
          <w:tcPr>
            <w:tcW w:w="6456" w:type="dxa"/>
            <w:shd w:val="clear" w:color="auto" w:fill="auto"/>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Resource mobilization meetings are not properly regulated</w:t>
            </w:r>
          </w:p>
        </w:tc>
        <w:tc>
          <w:tcPr>
            <w:tcW w:w="1626"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36</w:t>
            </w:r>
          </w:p>
        </w:tc>
        <w:tc>
          <w:tcPr>
            <w:tcW w:w="1311"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17.10%</w:t>
            </w:r>
          </w:p>
        </w:tc>
      </w:tr>
      <w:tr w:rsidR="000B45D9" w:rsidRPr="00B54595" w:rsidTr="00DE44E6">
        <w:trPr>
          <w:trHeight w:val="464"/>
        </w:trPr>
        <w:tc>
          <w:tcPr>
            <w:tcW w:w="6456" w:type="dxa"/>
            <w:shd w:val="clear" w:color="auto" w:fill="auto"/>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New and emerging technologies such as social media has enhanced our participation in resource mobilization activities</w:t>
            </w:r>
          </w:p>
        </w:tc>
        <w:tc>
          <w:tcPr>
            <w:tcW w:w="1626"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36</w:t>
            </w:r>
          </w:p>
        </w:tc>
        <w:tc>
          <w:tcPr>
            <w:tcW w:w="1311"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17.10%</w:t>
            </w:r>
          </w:p>
        </w:tc>
      </w:tr>
      <w:tr w:rsidR="000B45D9" w:rsidRPr="00B54595" w:rsidTr="00DE44E6">
        <w:trPr>
          <w:trHeight w:val="464"/>
        </w:trPr>
        <w:tc>
          <w:tcPr>
            <w:tcW w:w="6456" w:type="dxa"/>
            <w:shd w:val="clear" w:color="auto" w:fill="auto"/>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Regularly kept abreast of forthcoming resource mobilization activities through constant communication</w:t>
            </w:r>
          </w:p>
        </w:tc>
        <w:tc>
          <w:tcPr>
            <w:tcW w:w="1626"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32</w:t>
            </w:r>
          </w:p>
        </w:tc>
        <w:tc>
          <w:tcPr>
            <w:tcW w:w="1311"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15.20%</w:t>
            </w:r>
          </w:p>
        </w:tc>
      </w:tr>
      <w:tr w:rsidR="000B45D9" w:rsidRPr="00B54595" w:rsidTr="00DE44E6">
        <w:trPr>
          <w:trHeight w:val="232"/>
        </w:trPr>
        <w:tc>
          <w:tcPr>
            <w:tcW w:w="6456" w:type="dxa"/>
            <w:shd w:val="clear" w:color="auto" w:fill="auto"/>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Not allowed to freely give feedback</w:t>
            </w:r>
          </w:p>
        </w:tc>
        <w:tc>
          <w:tcPr>
            <w:tcW w:w="1626"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30</w:t>
            </w:r>
          </w:p>
        </w:tc>
        <w:tc>
          <w:tcPr>
            <w:tcW w:w="1311"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14.30%</w:t>
            </w:r>
          </w:p>
        </w:tc>
      </w:tr>
      <w:tr w:rsidR="000B45D9" w:rsidRPr="00B54595" w:rsidTr="00DE44E6">
        <w:trPr>
          <w:trHeight w:val="232"/>
        </w:trPr>
        <w:tc>
          <w:tcPr>
            <w:tcW w:w="6456" w:type="dxa"/>
            <w:shd w:val="clear" w:color="auto" w:fill="auto"/>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Communication here is from top down</w:t>
            </w:r>
          </w:p>
        </w:tc>
        <w:tc>
          <w:tcPr>
            <w:tcW w:w="1626"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16</w:t>
            </w:r>
          </w:p>
        </w:tc>
        <w:tc>
          <w:tcPr>
            <w:tcW w:w="1311" w:type="dxa"/>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7.60%</w:t>
            </w:r>
          </w:p>
        </w:tc>
      </w:tr>
      <w:tr w:rsidR="000B45D9" w:rsidRPr="00B54595" w:rsidTr="00DE44E6">
        <w:trPr>
          <w:trHeight w:val="232"/>
        </w:trPr>
        <w:tc>
          <w:tcPr>
            <w:tcW w:w="6456" w:type="dxa"/>
            <w:tcBorders>
              <w:bottom w:val="single" w:sz="4" w:space="0" w:color="auto"/>
            </w:tcBorders>
            <w:shd w:val="clear" w:color="auto" w:fill="auto"/>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Gossip is at an all-time high due to inadequate communication</w:t>
            </w:r>
          </w:p>
        </w:tc>
        <w:tc>
          <w:tcPr>
            <w:tcW w:w="1626" w:type="dxa"/>
            <w:tcBorders>
              <w:bottom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16</w:t>
            </w:r>
          </w:p>
        </w:tc>
        <w:tc>
          <w:tcPr>
            <w:tcW w:w="1311" w:type="dxa"/>
            <w:tcBorders>
              <w:bottom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7.60%</w:t>
            </w:r>
          </w:p>
        </w:tc>
      </w:tr>
      <w:tr w:rsidR="000B45D9" w:rsidRPr="00B54595" w:rsidTr="00DE44E6">
        <w:trPr>
          <w:trHeight w:val="232"/>
        </w:trPr>
        <w:tc>
          <w:tcPr>
            <w:tcW w:w="6456" w:type="dxa"/>
            <w:tcBorders>
              <w:top w:val="single" w:sz="4" w:space="0" w:color="auto"/>
              <w:bottom w:val="single" w:sz="4" w:space="0" w:color="auto"/>
            </w:tcBorders>
            <w:shd w:val="clear" w:color="auto" w:fill="auto"/>
            <w:vAlign w:val="bottom"/>
            <w:hideMark/>
          </w:tcPr>
          <w:p w:rsidR="000B45D9" w:rsidRPr="001B7FBF" w:rsidRDefault="000B45D9" w:rsidP="00DE44E6">
            <w:pPr>
              <w:spacing w:after="0" w:line="240" w:lineRule="auto"/>
              <w:jc w:val="both"/>
              <w:rPr>
                <w:rFonts w:eastAsia="Times New Roman" w:cs="Times New Roman"/>
                <w:b/>
                <w:color w:val="000000"/>
                <w:szCs w:val="24"/>
              </w:rPr>
            </w:pPr>
            <w:r w:rsidRPr="00B54595">
              <w:rPr>
                <w:rFonts w:eastAsia="Times New Roman" w:cs="Times New Roman"/>
                <w:color w:val="000000"/>
                <w:szCs w:val="24"/>
              </w:rPr>
              <w:t> </w:t>
            </w:r>
            <w:r w:rsidRPr="001B7FBF">
              <w:rPr>
                <w:rFonts w:eastAsia="Times New Roman" w:cs="Times New Roman"/>
                <w:b/>
                <w:color w:val="000000"/>
                <w:szCs w:val="24"/>
              </w:rPr>
              <w:t xml:space="preserve">Total </w:t>
            </w:r>
          </w:p>
        </w:tc>
        <w:tc>
          <w:tcPr>
            <w:tcW w:w="1626" w:type="dxa"/>
            <w:tcBorders>
              <w:top w:val="single" w:sz="4" w:space="0" w:color="auto"/>
              <w:bottom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210</w:t>
            </w:r>
          </w:p>
        </w:tc>
        <w:tc>
          <w:tcPr>
            <w:tcW w:w="1311" w:type="dxa"/>
            <w:tcBorders>
              <w:top w:val="single" w:sz="4" w:space="0" w:color="auto"/>
              <w:bottom w:val="single" w:sz="4" w:space="0" w:color="auto"/>
            </w:tcBorders>
            <w:shd w:val="clear" w:color="auto" w:fill="auto"/>
            <w:noWrap/>
            <w:vAlign w:val="bottom"/>
            <w:hideMark/>
          </w:tcPr>
          <w:p w:rsidR="000B45D9" w:rsidRPr="00B54595" w:rsidRDefault="000B45D9" w:rsidP="00DE44E6">
            <w:pPr>
              <w:spacing w:after="0" w:line="240" w:lineRule="auto"/>
              <w:jc w:val="both"/>
              <w:rPr>
                <w:rFonts w:eastAsia="Times New Roman" w:cs="Times New Roman"/>
                <w:color w:val="000000"/>
                <w:szCs w:val="24"/>
              </w:rPr>
            </w:pPr>
            <w:r w:rsidRPr="00B54595">
              <w:rPr>
                <w:rFonts w:eastAsia="Times New Roman" w:cs="Times New Roman"/>
                <w:color w:val="000000"/>
                <w:szCs w:val="24"/>
              </w:rPr>
              <w:t>100.00%</w:t>
            </w:r>
          </w:p>
        </w:tc>
      </w:tr>
    </w:tbl>
    <w:p w:rsidR="000B45D9" w:rsidRPr="00B54595" w:rsidRDefault="000B45D9" w:rsidP="000B45D9">
      <w:pPr>
        <w:jc w:val="both"/>
        <w:rPr>
          <w:rFonts w:cs="Times New Roman"/>
          <w:b/>
          <w:szCs w:val="24"/>
        </w:rPr>
      </w:pPr>
    </w:p>
    <w:p w:rsidR="000B45D9" w:rsidRPr="00B54595" w:rsidRDefault="000B45D9" w:rsidP="000B45D9">
      <w:pPr>
        <w:jc w:val="both"/>
        <w:rPr>
          <w:rFonts w:cs="Times New Roman"/>
          <w:b/>
          <w:szCs w:val="24"/>
        </w:rPr>
      </w:pPr>
      <w:r w:rsidRPr="00B54595">
        <w:rPr>
          <w:rFonts w:cs="Times New Roman"/>
          <w:noProof/>
          <w:szCs w:val="24"/>
          <w:lang w:val="en-GB" w:eastAsia="en-GB"/>
        </w:rPr>
        <w:lastRenderedPageBreak/>
        <w:drawing>
          <wp:inline distT="0" distB="0" distL="0" distR="0" wp14:anchorId="31340DA5" wp14:editId="34FC3302">
            <wp:extent cx="67818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45D9" w:rsidRPr="00FC564B" w:rsidRDefault="000B45D9" w:rsidP="000B45D9">
      <w:pPr>
        <w:pStyle w:val="Caption"/>
      </w:pPr>
      <w:bookmarkStart w:id="41" w:name="_Toc21421249"/>
      <w:r w:rsidRPr="00FC564B">
        <w:t>Communication strategies in resource mobilization</w:t>
      </w:r>
      <w:bookmarkEnd w:id="41"/>
    </w:p>
    <w:p w:rsidR="000B45D9" w:rsidRPr="00B54595" w:rsidRDefault="000B45D9" w:rsidP="000B45D9">
      <w:pPr>
        <w:spacing w:line="360" w:lineRule="auto"/>
        <w:jc w:val="both"/>
        <w:rPr>
          <w:rFonts w:cs="Times New Roman"/>
          <w:szCs w:val="24"/>
        </w:rPr>
      </w:pPr>
      <w:r>
        <w:rPr>
          <w:rFonts w:cs="Times New Roman"/>
          <w:szCs w:val="24"/>
        </w:rPr>
        <w:t xml:space="preserve">The study shows that </w:t>
      </w:r>
      <w:r w:rsidRPr="00B54595">
        <w:rPr>
          <w:rFonts w:cs="Times New Roman"/>
          <w:szCs w:val="24"/>
        </w:rPr>
        <w:t>communication between organizers and former beneficiaries is very cordial, 17.10% of the respondents indicated that resource mobilization meetings are not properly regulated, 17.10% of the respondents show that new and emerging technologies such as social media has enhanced their participation in resource mobilization activities, 15.20% of the respondents indicates that they were regularly kept abreast of forthcoming resource mobilization activities through constant communication, 14% of the respondents indicate that they are not allowed to freely give feedback, 7.60% of the respondents show that communication is from top down, 7.60% of the respondents indicates that gossip is at an all-time  high due to inadequate communication.</w:t>
      </w:r>
    </w:p>
    <w:p w:rsidR="000B45D9" w:rsidRPr="00B54595" w:rsidRDefault="000B45D9" w:rsidP="000B45D9">
      <w:pPr>
        <w:spacing w:line="360" w:lineRule="auto"/>
        <w:jc w:val="both"/>
        <w:rPr>
          <w:rFonts w:eastAsia="Calibri" w:cs="Times New Roman"/>
          <w:szCs w:val="24"/>
          <w:lang w:val="en-GB"/>
        </w:rPr>
      </w:pPr>
      <w:r w:rsidRPr="00B54595">
        <w:rPr>
          <w:rFonts w:eastAsia="Calibri" w:cs="Times New Roman"/>
          <w:szCs w:val="24"/>
          <w:lang w:val="en-GB"/>
        </w:rPr>
        <w:t>Lunenburg (2010) concurs with the findings</w:t>
      </w:r>
      <w:r>
        <w:rPr>
          <w:rFonts w:eastAsia="Calibri" w:cs="Times New Roman"/>
          <w:szCs w:val="24"/>
          <w:lang w:val="en-GB"/>
        </w:rPr>
        <w:t xml:space="preserve"> by noting that</w:t>
      </w:r>
      <w:r w:rsidRPr="00B54595">
        <w:rPr>
          <w:rFonts w:eastAsia="Calibri" w:cs="Times New Roman"/>
          <w:szCs w:val="24"/>
          <w:lang w:val="en-GB"/>
        </w:rPr>
        <w:t xml:space="preserve"> communication is important, because every administrative function and activity revolves within some form of direct or indirect communication. Whether planning and organizing or leading and monitoring, organizational leadership communicate with and through other people. This implies that every person’s communication skills affect both personal and organizational effectiveness. The beneficiaries need to employ a very strategic communication skill to donors either local or international. It is their duty and being the main actors in this institution then they should be well placed to recall every bit of benefit from Children of God Institute- </w:t>
      </w:r>
      <w:proofErr w:type="spellStart"/>
      <w:r w:rsidRPr="00B54595">
        <w:rPr>
          <w:rFonts w:eastAsia="Calibri" w:cs="Times New Roman"/>
          <w:szCs w:val="24"/>
          <w:lang w:val="en-GB"/>
        </w:rPr>
        <w:t>Nyumbani.It</w:t>
      </w:r>
      <w:proofErr w:type="spellEnd"/>
      <w:r w:rsidRPr="00B54595">
        <w:rPr>
          <w:rFonts w:eastAsia="Calibri" w:cs="Times New Roman"/>
          <w:szCs w:val="24"/>
          <w:lang w:val="en-GB"/>
        </w:rPr>
        <w:t xml:space="preserve"> seems reasonable to conclude that one of the most inhibiting force to organizational effectiveness is a lack of effective communication. </w:t>
      </w:r>
    </w:p>
    <w:p w:rsidR="000B45D9" w:rsidRPr="00B54595" w:rsidRDefault="000B45D9" w:rsidP="000B45D9">
      <w:pPr>
        <w:spacing w:line="360" w:lineRule="auto"/>
        <w:jc w:val="both"/>
        <w:rPr>
          <w:rFonts w:eastAsia="Calibri" w:cs="Times New Roman"/>
          <w:noProof/>
          <w:szCs w:val="24"/>
        </w:rPr>
      </w:pPr>
      <w:r w:rsidRPr="00B54595">
        <w:rPr>
          <w:rFonts w:eastAsia="Calibri" w:cs="Times New Roman"/>
          <w:szCs w:val="24"/>
          <w:lang w:val="en-GB"/>
        </w:rPr>
        <w:lastRenderedPageBreak/>
        <w:t xml:space="preserve">Moreover, good communication skills are very important to </w:t>
      </w:r>
      <w:proofErr w:type="gramStart"/>
      <w:r w:rsidRPr="00B54595">
        <w:rPr>
          <w:rFonts w:eastAsia="Calibri" w:cs="Times New Roman"/>
          <w:szCs w:val="24"/>
          <w:lang w:val="en-GB"/>
        </w:rPr>
        <w:t>ones</w:t>
      </w:r>
      <w:proofErr w:type="gramEnd"/>
      <w:r w:rsidRPr="00B54595">
        <w:rPr>
          <w:rFonts w:eastAsia="Calibri" w:cs="Times New Roman"/>
          <w:szCs w:val="24"/>
          <w:lang w:val="en-GB"/>
        </w:rPr>
        <w:t xml:space="preserve"> success as an organization manager.  Personnel at leadership level should be well versed by various report writing skills, interpersonal, group and public communication. This enables efficient and effective delivery of a funding proposal, report or confident defence of the same if called upon for questioning. Communication can be defined as the process of transmitting information and common understanding from one person to another. This means there should be a relationship development. In such an environment, communication can be actualised </w:t>
      </w:r>
      <w:r w:rsidRPr="00B54595">
        <w:rPr>
          <w:rFonts w:eastAsia="Calibri" w:cs="Times New Roman"/>
          <w:noProof/>
          <w:szCs w:val="24"/>
        </w:rPr>
        <w:t>(Maina, 2014)</w:t>
      </w:r>
      <w:r w:rsidR="0042612A">
        <w:rPr>
          <w:rFonts w:eastAsia="Calibri" w:cs="Times New Roman"/>
          <w:noProof/>
          <w:szCs w:val="24"/>
        </w:rPr>
        <w:t>.</w:t>
      </w:r>
    </w:p>
    <w:p w:rsidR="000B45D9" w:rsidRDefault="000B45D9" w:rsidP="000B45D9">
      <w:pPr>
        <w:pStyle w:val="NoSpacing"/>
        <w:spacing w:line="360" w:lineRule="auto"/>
      </w:pPr>
    </w:p>
    <w:p w:rsidR="000B45D9" w:rsidRDefault="000B45D9" w:rsidP="000B45D9">
      <w:pPr>
        <w:pStyle w:val="NoSpacing"/>
        <w:spacing w:line="360" w:lineRule="auto"/>
      </w:pPr>
    </w:p>
    <w:p w:rsidR="000B45D9" w:rsidRDefault="000B45D9" w:rsidP="000B45D9">
      <w:pPr>
        <w:pStyle w:val="NoSpacing"/>
        <w:spacing w:line="360" w:lineRule="auto"/>
      </w:pPr>
    </w:p>
    <w:p w:rsidR="00F1549B" w:rsidRPr="00977DFD" w:rsidRDefault="00F1549B" w:rsidP="001213D8">
      <w:pPr>
        <w:pStyle w:val="Heading1"/>
      </w:pPr>
      <w:bookmarkStart w:id="42" w:name="_Toc21410618"/>
      <w:bookmarkStart w:id="43" w:name="_Toc21412599"/>
      <w:r w:rsidRPr="00977DFD">
        <w:t>SUMMARY, CONCLUSION AND RECOMMENDATIONS</w:t>
      </w:r>
      <w:bookmarkEnd w:id="42"/>
      <w:bookmarkEnd w:id="43"/>
    </w:p>
    <w:p w:rsidR="003B6B1D" w:rsidRDefault="003B6B1D" w:rsidP="00F1549B">
      <w:pPr>
        <w:pStyle w:val="Heading2"/>
      </w:pPr>
      <w:bookmarkStart w:id="44" w:name="_Toc21410620"/>
      <w:bookmarkStart w:id="45" w:name="_Toc21412601"/>
    </w:p>
    <w:p w:rsidR="00F1549B" w:rsidRPr="00B54595" w:rsidRDefault="00F1549B" w:rsidP="00F1549B">
      <w:pPr>
        <w:pStyle w:val="Heading2"/>
      </w:pPr>
      <w:r w:rsidRPr="00B54595">
        <w:t>Summary of the findings</w:t>
      </w:r>
      <w:bookmarkEnd w:id="44"/>
      <w:bookmarkEnd w:id="45"/>
    </w:p>
    <w:p w:rsidR="00F1549B" w:rsidRPr="00B54595" w:rsidRDefault="00F1549B" w:rsidP="00F1549B">
      <w:pPr>
        <w:spacing w:after="200" w:line="360" w:lineRule="auto"/>
        <w:jc w:val="both"/>
        <w:rPr>
          <w:rFonts w:cs="Times New Roman"/>
          <w:b/>
          <w:szCs w:val="24"/>
        </w:rPr>
      </w:pPr>
      <w:r w:rsidRPr="00B54595">
        <w:rPr>
          <w:rFonts w:eastAsia="Times New Roman" w:cs="Times New Roman"/>
          <w:szCs w:val="24"/>
        </w:rPr>
        <w:t xml:space="preserve">The study found that </w:t>
      </w:r>
      <w:r w:rsidR="00393CE2">
        <w:rPr>
          <w:rFonts w:eastAsia="Times New Roman" w:cs="Times New Roman"/>
          <w:szCs w:val="24"/>
        </w:rPr>
        <w:t xml:space="preserve">the </w:t>
      </w:r>
      <w:r>
        <w:rPr>
          <w:rFonts w:eastAsia="Times New Roman" w:cs="Times New Roman"/>
          <w:szCs w:val="24"/>
        </w:rPr>
        <w:t>respondents were</w:t>
      </w:r>
      <w:r w:rsidRPr="00B54595">
        <w:rPr>
          <w:rFonts w:eastAsia="Times New Roman" w:cs="Times New Roman"/>
          <w:szCs w:val="24"/>
        </w:rPr>
        <w:t xml:space="preserve"> involved in resource mobilization campaigns</w:t>
      </w:r>
      <w:r w:rsidR="00BD077D">
        <w:rPr>
          <w:rFonts w:eastAsia="Times New Roman" w:cs="Times New Roman"/>
          <w:szCs w:val="24"/>
        </w:rPr>
        <w:t xml:space="preserve">. </w:t>
      </w:r>
      <w:r w:rsidR="00393CE2">
        <w:rPr>
          <w:rFonts w:eastAsia="Times New Roman" w:cs="Times New Roman"/>
          <w:szCs w:val="24"/>
        </w:rPr>
        <w:t xml:space="preserve">However, a </w:t>
      </w:r>
      <w:r w:rsidRPr="00B54595">
        <w:rPr>
          <w:rFonts w:eastAsia="Times New Roman" w:cs="Times New Roman"/>
          <w:szCs w:val="24"/>
        </w:rPr>
        <w:t xml:space="preserve">small </w:t>
      </w:r>
      <w:r w:rsidR="003B6B1D">
        <w:rPr>
          <w:rFonts w:eastAsia="Times New Roman" w:cs="Times New Roman"/>
          <w:szCs w:val="24"/>
        </w:rPr>
        <w:t xml:space="preserve">number </w:t>
      </w:r>
      <w:r w:rsidR="00C752BA">
        <w:rPr>
          <w:rFonts w:eastAsia="Times New Roman" w:cs="Times New Roman"/>
          <w:szCs w:val="24"/>
        </w:rPr>
        <w:t xml:space="preserve">indicated that </w:t>
      </w:r>
      <w:r w:rsidR="00BD077D">
        <w:rPr>
          <w:rFonts w:eastAsia="Times New Roman" w:cs="Times New Roman"/>
          <w:szCs w:val="24"/>
        </w:rPr>
        <w:t>they</w:t>
      </w:r>
      <w:r w:rsidRPr="00B54595">
        <w:rPr>
          <w:rFonts w:eastAsia="Times New Roman" w:cs="Times New Roman"/>
          <w:szCs w:val="24"/>
        </w:rPr>
        <w:t xml:space="preserve"> do not have</w:t>
      </w:r>
      <w:r w:rsidR="00393CE2">
        <w:rPr>
          <w:rFonts w:eastAsia="Times New Roman" w:cs="Times New Roman"/>
          <w:szCs w:val="24"/>
        </w:rPr>
        <w:t xml:space="preserve"> resources, skills or</w:t>
      </w:r>
      <w:r w:rsidRPr="00B54595">
        <w:rPr>
          <w:rFonts w:eastAsia="Times New Roman" w:cs="Times New Roman"/>
          <w:szCs w:val="24"/>
        </w:rPr>
        <w:t xml:space="preserve"> time to participate </w:t>
      </w:r>
      <w:proofErr w:type="gramStart"/>
      <w:r w:rsidR="00BD077D">
        <w:rPr>
          <w:rFonts w:eastAsia="Times New Roman" w:cs="Times New Roman"/>
          <w:szCs w:val="24"/>
        </w:rPr>
        <w:t xml:space="preserve">in </w:t>
      </w:r>
      <w:r w:rsidRPr="00B54595">
        <w:rPr>
          <w:rFonts w:eastAsia="Times New Roman" w:cs="Times New Roman"/>
          <w:szCs w:val="24"/>
        </w:rPr>
        <w:t xml:space="preserve"> th</w:t>
      </w:r>
      <w:r w:rsidR="00BD077D">
        <w:rPr>
          <w:rFonts w:eastAsia="Times New Roman" w:cs="Times New Roman"/>
          <w:szCs w:val="24"/>
        </w:rPr>
        <w:t>o</w:t>
      </w:r>
      <w:r w:rsidRPr="00B54595">
        <w:rPr>
          <w:rFonts w:eastAsia="Times New Roman" w:cs="Times New Roman"/>
          <w:szCs w:val="24"/>
        </w:rPr>
        <w:t>se</w:t>
      </w:r>
      <w:proofErr w:type="gramEnd"/>
      <w:r w:rsidRPr="00B54595">
        <w:rPr>
          <w:rFonts w:eastAsia="Times New Roman" w:cs="Times New Roman"/>
          <w:szCs w:val="24"/>
        </w:rPr>
        <w:t xml:space="preserve"> campaigns</w:t>
      </w:r>
      <w:r w:rsidR="00393CE2">
        <w:rPr>
          <w:rFonts w:eastAsia="Times New Roman" w:cs="Times New Roman"/>
          <w:szCs w:val="24"/>
        </w:rPr>
        <w:t xml:space="preserve">. </w:t>
      </w:r>
      <w:r w:rsidRPr="00B54595">
        <w:rPr>
          <w:rFonts w:eastAsia="Times New Roman" w:cs="Times New Roman"/>
          <w:szCs w:val="24"/>
        </w:rPr>
        <w:t xml:space="preserve">hey do not have time to participate in resource mobilization campaigns, that they do not have prerequisite skills to participate in resource mobilization for the Children of God institute and that they do not think they deserve their money. </w:t>
      </w:r>
      <w:r w:rsidR="003B6B1D" w:rsidRPr="00B54595">
        <w:rPr>
          <w:rFonts w:eastAsia="Times New Roman" w:cs="Times New Roman"/>
          <w:szCs w:val="24"/>
        </w:rPr>
        <w:t>Additionally,</w:t>
      </w:r>
      <w:r w:rsidRPr="00B54595">
        <w:rPr>
          <w:rFonts w:eastAsia="Times New Roman" w:cs="Times New Roman"/>
          <w:szCs w:val="24"/>
        </w:rPr>
        <w:t xml:space="preserve"> the study found out that a large percentage of the respondents agreed that there is no stakeholders’ forum to coordinate resource mobilization activities in the institute.</w:t>
      </w:r>
      <w:r w:rsidR="000C1CFA">
        <w:rPr>
          <w:rFonts w:eastAsia="Times New Roman" w:cs="Times New Roman"/>
          <w:szCs w:val="24"/>
        </w:rPr>
        <w:t xml:space="preserve"> </w:t>
      </w:r>
      <w:r w:rsidRPr="00B54595">
        <w:rPr>
          <w:rFonts w:eastAsia="Times New Roman" w:cs="Times New Roman"/>
          <w:szCs w:val="24"/>
        </w:rPr>
        <w:t xml:space="preserve">The study </w:t>
      </w:r>
      <w:r w:rsidR="006E5EFE">
        <w:rPr>
          <w:rFonts w:eastAsia="Times New Roman" w:cs="Times New Roman"/>
          <w:szCs w:val="24"/>
        </w:rPr>
        <w:t xml:space="preserve">established </w:t>
      </w:r>
      <w:bookmarkStart w:id="46" w:name="_GoBack"/>
      <w:bookmarkEnd w:id="46"/>
      <w:r w:rsidRPr="00B54595">
        <w:rPr>
          <w:rFonts w:eastAsia="Times New Roman" w:cs="Times New Roman"/>
          <w:szCs w:val="24"/>
        </w:rPr>
        <w:t xml:space="preserve">that most of the beneficiaries </w:t>
      </w:r>
      <w:r w:rsidR="00393CE2">
        <w:rPr>
          <w:rFonts w:eastAsia="Times New Roman" w:cs="Times New Roman"/>
          <w:szCs w:val="24"/>
        </w:rPr>
        <w:t xml:space="preserve">were willing to participate in resource mobilization campaigns </w:t>
      </w:r>
      <w:r w:rsidR="000C1CFA">
        <w:rPr>
          <w:rFonts w:eastAsia="Times New Roman" w:cs="Times New Roman"/>
          <w:szCs w:val="24"/>
        </w:rPr>
        <w:t xml:space="preserve">but there is need to embrace modern communication technologies to reach them and involve them in decision making. </w:t>
      </w:r>
    </w:p>
    <w:p w:rsidR="00F1549B" w:rsidRPr="00B54595" w:rsidRDefault="00F1549B" w:rsidP="00F1549B">
      <w:pPr>
        <w:pStyle w:val="Heading2"/>
      </w:pPr>
      <w:r w:rsidRPr="00B54595">
        <w:t xml:space="preserve"> </w:t>
      </w:r>
      <w:bookmarkStart w:id="47" w:name="_Toc21410621"/>
      <w:bookmarkStart w:id="48" w:name="_Toc21412602"/>
      <w:r w:rsidRPr="00B54595">
        <w:t>Conclusion</w:t>
      </w:r>
      <w:bookmarkEnd w:id="47"/>
      <w:bookmarkEnd w:id="48"/>
    </w:p>
    <w:p w:rsidR="00F1549B" w:rsidRPr="00B54595" w:rsidRDefault="000C1CFA" w:rsidP="00F1549B">
      <w:pPr>
        <w:spacing w:after="200" w:line="360" w:lineRule="auto"/>
        <w:jc w:val="both"/>
        <w:rPr>
          <w:rFonts w:eastAsia="Times New Roman" w:cs="Times New Roman"/>
          <w:szCs w:val="24"/>
        </w:rPr>
      </w:pPr>
      <w:r>
        <w:rPr>
          <w:rFonts w:eastAsia="Times New Roman" w:cs="Times New Roman"/>
          <w:szCs w:val="24"/>
        </w:rPr>
        <w:t>T</w:t>
      </w:r>
      <w:r w:rsidR="00F1549B" w:rsidRPr="00B54595">
        <w:rPr>
          <w:rFonts w:eastAsia="Times New Roman" w:cs="Times New Roman"/>
          <w:szCs w:val="24"/>
        </w:rPr>
        <w:t>he study concludes that</w:t>
      </w:r>
      <w:r w:rsidR="003465A8">
        <w:rPr>
          <w:rFonts w:eastAsia="Times New Roman" w:cs="Times New Roman"/>
          <w:szCs w:val="24"/>
        </w:rPr>
        <w:t xml:space="preserve"> t</w:t>
      </w:r>
      <w:r w:rsidR="003465A8" w:rsidRPr="00B54595">
        <w:rPr>
          <w:rFonts w:eastAsia="Times New Roman" w:cs="Times New Roman"/>
          <w:szCs w:val="24"/>
        </w:rPr>
        <w:t>he</w:t>
      </w:r>
      <w:r w:rsidR="003465A8">
        <w:rPr>
          <w:rFonts w:eastAsia="Times New Roman" w:cs="Times New Roman"/>
          <w:szCs w:val="24"/>
        </w:rPr>
        <w:t xml:space="preserve"> </w:t>
      </w:r>
      <w:r w:rsidR="00F1549B" w:rsidRPr="00B54595">
        <w:rPr>
          <w:rFonts w:eastAsia="Times New Roman" w:cs="Times New Roman"/>
          <w:szCs w:val="24"/>
        </w:rPr>
        <w:t xml:space="preserve">management of Children of God Institute </w:t>
      </w:r>
      <w:r>
        <w:rPr>
          <w:rFonts w:eastAsia="Times New Roman" w:cs="Times New Roman"/>
          <w:szCs w:val="24"/>
        </w:rPr>
        <w:t>need to be guided by th</w:t>
      </w:r>
      <w:r w:rsidRPr="00B54595">
        <w:rPr>
          <w:rFonts w:eastAsia="Times New Roman" w:cs="Times New Roman"/>
          <w:szCs w:val="24"/>
        </w:rPr>
        <w:t>e</w:t>
      </w:r>
      <w:r w:rsidR="00F1549B" w:rsidRPr="00B54595">
        <w:rPr>
          <w:rFonts w:eastAsia="Times New Roman" w:cs="Times New Roman"/>
          <w:szCs w:val="24"/>
        </w:rPr>
        <w:t xml:space="preserve"> best principles of communication </w:t>
      </w:r>
      <w:r w:rsidR="00F1549B">
        <w:rPr>
          <w:rFonts w:eastAsia="Times New Roman" w:cs="Times New Roman"/>
          <w:szCs w:val="24"/>
        </w:rPr>
        <w:t xml:space="preserve">strategies </w:t>
      </w:r>
      <w:r w:rsidR="00F1549B" w:rsidRPr="00B54595">
        <w:rPr>
          <w:rFonts w:eastAsia="Times New Roman" w:cs="Times New Roman"/>
          <w:szCs w:val="24"/>
        </w:rPr>
        <w:t xml:space="preserve">which are key to </w:t>
      </w:r>
      <w:r>
        <w:rPr>
          <w:rFonts w:eastAsia="Times New Roman" w:cs="Times New Roman"/>
          <w:szCs w:val="24"/>
        </w:rPr>
        <w:t xml:space="preserve">enhancing </w:t>
      </w:r>
      <w:r w:rsidR="00F1549B" w:rsidRPr="00B54595">
        <w:rPr>
          <w:rFonts w:eastAsia="Times New Roman" w:cs="Times New Roman"/>
          <w:szCs w:val="24"/>
        </w:rPr>
        <w:t xml:space="preserve">resource mobilization. </w:t>
      </w:r>
      <w:r>
        <w:rPr>
          <w:rFonts w:eastAsia="Times New Roman" w:cs="Times New Roman"/>
          <w:szCs w:val="24"/>
        </w:rPr>
        <w:t xml:space="preserve">They should also consider involving </w:t>
      </w:r>
      <w:r w:rsidR="009C28C2">
        <w:rPr>
          <w:rFonts w:eastAsia="Times New Roman" w:cs="Times New Roman"/>
          <w:szCs w:val="24"/>
        </w:rPr>
        <w:t xml:space="preserve">fully </w:t>
      </w:r>
      <w:r>
        <w:rPr>
          <w:rFonts w:eastAsia="Times New Roman" w:cs="Times New Roman"/>
          <w:szCs w:val="24"/>
        </w:rPr>
        <w:t xml:space="preserve">the former beneficiaries in resource mobilization. </w:t>
      </w:r>
      <w:r w:rsidR="004B4BB5">
        <w:rPr>
          <w:rFonts w:eastAsia="Times New Roman" w:cs="Times New Roman"/>
          <w:szCs w:val="24"/>
        </w:rPr>
        <w:t xml:space="preserve">They should </w:t>
      </w:r>
      <w:r>
        <w:rPr>
          <w:rFonts w:eastAsia="Times New Roman" w:cs="Times New Roman"/>
          <w:szCs w:val="24"/>
        </w:rPr>
        <w:t>recognize the important role that the f</w:t>
      </w:r>
      <w:r w:rsidR="00F1549B" w:rsidRPr="00B54595">
        <w:rPr>
          <w:rFonts w:eastAsia="Times New Roman" w:cs="Times New Roman"/>
          <w:szCs w:val="24"/>
        </w:rPr>
        <w:t xml:space="preserve">ormer beneficiaries </w:t>
      </w:r>
      <w:r>
        <w:rPr>
          <w:rFonts w:eastAsia="Times New Roman" w:cs="Times New Roman"/>
          <w:szCs w:val="24"/>
        </w:rPr>
        <w:t xml:space="preserve">can play as they </w:t>
      </w:r>
      <w:r w:rsidR="00F1549B" w:rsidRPr="00B54595">
        <w:rPr>
          <w:rFonts w:eastAsia="Times New Roman" w:cs="Times New Roman"/>
          <w:szCs w:val="24"/>
        </w:rPr>
        <w:t xml:space="preserve">are </w:t>
      </w:r>
      <w:r>
        <w:rPr>
          <w:rFonts w:eastAsia="Times New Roman" w:cs="Times New Roman"/>
          <w:szCs w:val="24"/>
        </w:rPr>
        <w:t>key players</w:t>
      </w:r>
      <w:r w:rsidR="004B4BB5">
        <w:rPr>
          <w:rFonts w:eastAsia="Times New Roman" w:cs="Times New Roman"/>
          <w:szCs w:val="24"/>
        </w:rPr>
        <w:t xml:space="preserve"> i</w:t>
      </w:r>
      <w:r>
        <w:rPr>
          <w:rFonts w:eastAsia="Times New Roman" w:cs="Times New Roman"/>
          <w:szCs w:val="24"/>
        </w:rPr>
        <w:t>n resource mobilization campaigns</w:t>
      </w:r>
      <w:r w:rsidR="004B4BB5">
        <w:rPr>
          <w:rFonts w:eastAsia="Times New Roman" w:cs="Times New Roman"/>
          <w:szCs w:val="24"/>
        </w:rPr>
        <w:t xml:space="preserve">. </w:t>
      </w:r>
      <w:r w:rsidR="00F1549B" w:rsidRPr="00B54595">
        <w:rPr>
          <w:rFonts w:eastAsia="Times New Roman" w:cs="Times New Roman"/>
          <w:szCs w:val="24"/>
        </w:rPr>
        <w:t>The management of Children of God Institute should improve on feedback</w:t>
      </w:r>
      <w:r w:rsidR="004B4BB5">
        <w:rPr>
          <w:rFonts w:eastAsia="Times New Roman" w:cs="Times New Roman"/>
          <w:szCs w:val="24"/>
        </w:rPr>
        <w:t xml:space="preserve"> and updating the former beneficiaries as a way of exchanging information.</w:t>
      </w:r>
      <w:r w:rsidR="00F1549B">
        <w:rPr>
          <w:rFonts w:eastAsia="Times New Roman" w:cs="Times New Roman"/>
          <w:szCs w:val="24"/>
        </w:rPr>
        <w:t xml:space="preserve"> </w:t>
      </w:r>
      <w:r w:rsidR="004B4BB5">
        <w:rPr>
          <w:rFonts w:eastAsia="Times New Roman" w:cs="Times New Roman"/>
          <w:szCs w:val="24"/>
        </w:rPr>
        <w:t xml:space="preserve">The management should adopt the new and emerging technologies such as social media, websites, </w:t>
      </w:r>
      <w:r w:rsidR="004B4BB5">
        <w:rPr>
          <w:rFonts w:eastAsia="Times New Roman" w:cs="Times New Roman"/>
          <w:szCs w:val="24"/>
        </w:rPr>
        <w:lastRenderedPageBreak/>
        <w:t>emails, WhatsApp groups among others which are effective in sharing information</w:t>
      </w:r>
      <w:r w:rsidR="009C28C2">
        <w:rPr>
          <w:rFonts w:eastAsia="Times New Roman" w:cs="Times New Roman"/>
          <w:szCs w:val="24"/>
        </w:rPr>
        <w:t>. The management should also consider embracing bottom up process of communication.</w:t>
      </w:r>
    </w:p>
    <w:p w:rsidR="00587E49" w:rsidRPr="00B54595" w:rsidRDefault="00587E49" w:rsidP="00587E49">
      <w:pPr>
        <w:spacing w:after="200" w:line="360" w:lineRule="auto"/>
        <w:jc w:val="both"/>
        <w:rPr>
          <w:rFonts w:eastAsia="Times New Roman" w:cs="Times New Roman"/>
          <w:b/>
          <w:szCs w:val="24"/>
          <w:highlight w:val="yellow"/>
        </w:rPr>
      </w:pPr>
    </w:p>
    <w:p w:rsidR="00587E49" w:rsidRDefault="00587E49" w:rsidP="00587E49">
      <w:pPr>
        <w:spacing w:after="200" w:line="360" w:lineRule="auto"/>
        <w:jc w:val="both"/>
        <w:rPr>
          <w:rFonts w:eastAsia="Times New Roman" w:cs="Times New Roman"/>
          <w:b/>
          <w:szCs w:val="24"/>
          <w:highlight w:val="yellow"/>
        </w:rPr>
      </w:pPr>
    </w:p>
    <w:p w:rsidR="00587E49" w:rsidRPr="00B54595" w:rsidRDefault="00587E49" w:rsidP="00587E49">
      <w:pPr>
        <w:spacing w:after="200" w:line="360" w:lineRule="auto"/>
        <w:jc w:val="both"/>
        <w:rPr>
          <w:rFonts w:eastAsia="Times New Roman" w:cs="Times New Roman"/>
          <w:b/>
          <w:szCs w:val="24"/>
          <w:highlight w:val="yellow"/>
        </w:rPr>
      </w:pPr>
    </w:p>
    <w:sectPr w:rsidR="00587E49" w:rsidRPr="00B545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11"/>
    <w:rsid w:val="00024788"/>
    <w:rsid w:val="000377D6"/>
    <w:rsid w:val="000575BA"/>
    <w:rsid w:val="000842C1"/>
    <w:rsid w:val="000B45D9"/>
    <w:rsid w:val="000C1CFA"/>
    <w:rsid w:val="000D10E3"/>
    <w:rsid w:val="00112C38"/>
    <w:rsid w:val="00117476"/>
    <w:rsid w:val="001213D8"/>
    <w:rsid w:val="00122215"/>
    <w:rsid w:val="001648D9"/>
    <w:rsid w:val="001661C3"/>
    <w:rsid w:val="0017169C"/>
    <w:rsid w:val="002376C0"/>
    <w:rsid w:val="002538C7"/>
    <w:rsid w:val="00297CCB"/>
    <w:rsid w:val="002C0D68"/>
    <w:rsid w:val="002D5DF1"/>
    <w:rsid w:val="003200BC"/>
    <w:rsid w:val="003465A8"/>
    <w:rsid w:val="00393CE2"/>
    <w:rsid w:val="003A67AB"/>
    <w:rsid w:val="003B6B1D"/>
    <w:rsid w:val="0041695B"/>
    <w:rsid w:val="0042612A"/>
    <w:rsid w:val="004965D0"/>
    <w:rsid w:val="004B4BB5"/>
    <w:rsid w:val="00587E49"/>
    <w:rsid w:val="0059663E"/>
    <w:rsid w:val="005D10C2"/>
    <w:rsid w:val="005F5573"/>
    <w:rsid w:val="00646AB0"/>
    <w:rsid w:val="00692770"/>
    <w:rsid w:val="006C0E4F"/>
    <w:rsid w:val="006E5EFE"/>
    <w:rsid w:val="007030B7"/>
    <w:rsid w:val="00794323"/>
    <w:rsid w:val="007B7480"/>
    <w:rsid w:val="00802FE0"/>
    <w:rsid w:val="00851F43"/>
    <w:rsid w:val="00853E7F"/>
    <w:rsid w:val="00913D0B"/>
    <w:rsid w:val="0095465A"/>
    <w:rsid w:val="009C28C2"/>
    <w:rsid w:val="00A22303"/>
    <w:rsid w:val="00A53D82"/>
    <w:rsid w:val="00AB0B0D"/>
    <w:rsid w:val="00AF30B3"/>
    <w:rsid w:val="00BA7AF6"/>
    <w:rsid w:val="00BD077D"/>
    <w:rsid w:val="00BD3833"/>
    <w:rsid w:val="00C752BA"/>
    <w:rsid w:val="00C77711"/>
    <w:rsid w:val="00CB0828"/>
    <w:rsid w:val="00CC72F2"/>
    <w:rsid w:val="00D02136"/>
    <w:rsid w:val="00D960FA"/>
    <w:rsid w:val="00DC02C8"/>
    <w:rsid w:val="00E00B97"/>
    <w:rsid w:val="00E20260"/>
    <w:rsid w:val="00E90FE7"/>
    <w:rsid w:val="00ED6D50"/>
    <w:rsid w:val="00F1549B"/>
    <w:rsid w:val="00F62936"/>
    <w:rsid w:val="00F7126A"/>
    <w:rsid w:val="00F9234A"/>
    <w:rsid w:val="00FF1689"/>
    <w:rsid w:val="00FF24D0"/>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733E"/>
  <w15:chartTrackingRefBased/>
  <w15:docId w15:val="{EEA4C2B8-7833-43A2-92CF-A33038A3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0B3"/>
    <w:rPr>
      <w:rFonts w:ascii="Times New Roman" w:hAnsi="Times New Roman"/>
      <w:sz w:val="24"/>
    </w:rPr>
  </w:style>
  <w:style w:type="paragraph" w:styleId="Heading1">
    <w:name w:val="heading 1"/>
    <w:basedOn w:val="Normal"/>
    <w:next w:val="Normal"/>
    <w:link w:val="Heading1Char"/>
    <w:autoRedefine/>
    <w:uiPriority w:val="9"/>
    <w:qFormat/>
    <w:rsid w:val="001213D8"/>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12C38"/>
    <w:pPr>
      <w:keepNext/>
      <w:keepLines/>
      <w:spacing w:before="40" w:after="0" w:line="360" w:lineRule="auto"/>
      <w:outlineLvl w:val="1"/>
    </w:pPr>
    <w:rPr>
      <w:rFonts w:eastAsia="Times New Roman" w:cs="Times New Roman"/>
      <w:b/>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C38"/>
    <w:rPr>
      <w:rFonts w:ascii="Times New Roman" w:eastAsia="Times New Roman" w:hAnsi="Times New Roman" w:cs="Times New Roman"/>
      <w:b/>
      <w:sz w:val="24"/>
      <w:szCs w:val="26"/>
      <w:lang w:val="en-GB"/>
    </w:rPr>
  </w:style>
  <w:style w:type="character" w:customStyle="1" w:styleId="Heading1Char">
    <w:name w:val="Heading 1 Char"/>
    <w:basedOn w:val="DefaultParagraphFont"/>
    <w:link w:val="Heading1"/>
    <w:uiPriority w:val="9"/>
    <w:rsid w:val="001213D8"/>
    <w:rPr>
      <w:rFonts w:ascii="Times New Roman" w:eastAsiaTheme="majorEastAsia" w:hAnsi="Times New Roman" w:cstheme="majorBidi"/>
      <w:b/>
      <w:sz w:val="24"/>
      <w:szCs w:val="32"/>
    </w:rPr>
  </w:style>
  <w:style w:type="paragraph" w:styleId="Caption">
    <w:name w:val="caption"/>
    <w:basedOn w:val="Normal"/>
    <w:next w:val="Normal"/>
    <w:autoRedefine/>
    <w:uiPriority w:val="35"/>
    <w:unhideWhenUsed/>
    <w:qFormat/>
    <w:rsid w:val="00851F43"/>
    <w:pPr>
      <w:spacing w:after="200" w:line="240" w:lineRule="auto"/>
    </w:pPr>
    <w:rPr>
      <w:rFonts w:eastAsia="Calibri" w:cs="Times New Roman"/>
      <w:b/>
      <w:iCs/>
      <w:szCs w:val="18"/>
    </w:rPr>
  </w:style>
  <w:style w:type="table" w:customStyle="1" w:styleId="TableGrid1">
    <w:name w:val="Table Grid1"/>
    <w:basedOn w:val="TableNormal"/>
    <w:next w:val="TableGrid"/>
    <w:uiPriority w:val="39"/>
    <w:rsid w:val="00D02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2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94323"/>
    <w:rPr>
      <w:color w:val="0000FF"/>
      <w:u w:val="single"/>
    </w:rPr>
  </w:style>
  <w:style w:type="paragraph" w:styleId="NoSpacing">
    <w:name w:val="No Spacing"/>
    <w:uiPriority w:val="1"/>
    <w:qFormat/>
    <w:rsid w:val="000B4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7621">
      <w:bodyDiv w:val="1"/>
      <w:marLeft w:val="0"/>
      <w:marRight w:val="0"/>
      <w:marTop w:val="0"/>
      <w:marBottom w:val="0"/>
      <w:divBdr>
        <w:top w:val="none" w:sz="0" w:space="0" w:color="auto"/>
        <w:left w:val="none" w:sz="0" w:space="0" w:color="auto"/>
        <w:bottom w:val="none" w:sz="0" w:space="0" w:color="auto"/>
        <w:right w:val="none" w:sz="0" w:space="0" w:color="auto"/>
      </w:divBdr>
    </w:div>
    <w:div w:id="11907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nyumbani.org/nyumbani-lea-toto-community-outrea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yumbani.org/father-dagostino-founder/" TargetMode="External"/><Relationship Id="rId5" Type="http://schemas.openxmlformats.org/officeDocument/2006/relationships/hyperlink" Target="http://www.nyumbani.org/about-nyumba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Wanyama\Desktop\final%20chapters\analyse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Communication Strategies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cat>
            <c:strRef>
              <c:f>'[analysed data.xlsx]Section D'!$B$2:$B$8</c:f>
              <c:strCache>
                <c:ptCount val="7"/>
                <c:pt idx="0">
                  <c:v>Communication between organizers and former beneficiaries is very cordial</c:v>
                </c:pt>
                <c:pt idx="1">
                  <c:v>Resource mobilization meetings are not properly regulated</c:v>
                </c:pt>
                <c:pt idx="2">
                  <c:v>New and emerging technologies such as social media has enhanced our participation in resource mobilization activities</c:v>
                </c:pt>
                <c:pt idx="3">
                  <c:v>Regularly kept abreast of forthcoming resource mobilization activities through constant communication</c:v>
                </c:pt>
                <c:pt idx="4">
                  <c:v>Not allowed to freely give feedback</c:v>
                </c:pt>
                <c:pt idx="5">
                  <c:v>Communication here is from top down</c:v>
                </c:pt>
                <c:pt idx="6">
                  <c:v>Gossip is at an all-time high due to inadequate communication</c:v>
                </c:pt>
              </c:strCache>
            </c:strRef>
          </c:cat>
          <c:val>
            <c:numRef>
              <c:f>'[analysed data.xlsx]Section D'!$C$2:$C$8</c:f>
              <c:numCache>
                <c:formatCode>General</c:formatCode>
                <c:ptCount val="7"/>
                <c:pt idx="0">
                  <c:v>44</c:v>
                </c:pt>
                <c:pt idx="1">
                  <c:v>36</c:v>
                </c:pt>
                <c:pt idx="2">
                  <c:v>36</c:v>
                </c:pt>
                <c:pt idx="3">
                  <c:v>32</c:v>
                </c:pt>
                <c:pt idx="4">
                  <c:v>30</c:v>
                </c:pt>
                <c:pt idx="5">
                  <c:v>16</c:v>
                </c:pt>
                <c:pt idx="6">
                  <c:v>16</c:v>
                </c:pt>
              </c:numCache>
            </c:numRef>
          </c:val>
          <c:extLst>
            <c:ext xmlns:c16="http://schemas.microsoft.com/office/drawing/2014/chart" uri="{C3380CC4-5D6E-409C-BE32-E72D297353CC}">
              <c16:uniqueId val="{00000000-CE0E-4956-B103-618153BDAD95}"/>
            </c:ext>
          </c:extLst>
        </c:ser>
        <c:ser>
          <c:idx val="1"/>
          <c:order val="1"/>
          <c:spPr>
            <a:solidFill>
              <a:schemeClr val="accent2"/>
            </a:solidFill>
            <a:ln>
              <a:noFill/>
            </a:ln>
            <a:effectLst/>
            <a:sp3d/>
          </c:spPr>
          <c:invertIfNegative val="0"/>
          <c:cat>
            <c:strRef>
              <c:f>'[analysed data.xlsx]Section D'!$B$2:$B$8</c:f>
              <c:strCache>
                <c:ptCount val="7"/>
                <c:pt idx="0">
                  <c:v>Communication between organizers and former beneficiaries is very cordial</c:v>
                </c:pt>
                <c:pt idx="1">
                  <c:v>Resource mobilization meetings are not properly regulated</c:v>
                </c:pt>
                <c:pt idx="2">
                  <c:v>New and emerging technologies such as social media has enhanced our participation in resource mobilization activities</c:v>
                </c:pt>
                <c:pt idx="3">
                  <c:v>Regularly kept abreast of forthcoming resource mobilization activities through constant communication</c:v>
                </c:pt>
                <c:pt idx="4">
                  <c:v>Not allowed to freely give feedback</c:v>
                </c:pt>
                <c:pt idx="5">
                  <c:v>Communication here is from top down</c:v>
                </c:pt>
                <c:pt idx="6">
                  <c:v>Gossip is at an all-time high due to inadequate communication</c:v>
                </c:pt>
              </c:strCache>
            </c:strRef>
          </c:cat>
          <c:val>
            <c:numRef>
              <c:f>'[analysed data.xlsx]Section D'!$D$2:$D$8</c:f>
              <c:numCache>
                <c:formatCode>0.00%</c:formatCode>
                <c:ptCount val="7"/>
                <c:pt idx="0">
                  <c:v>0.21</c:v>
                </c:pt>
                <c:pt idx="1">
                  <c:v>0.17100000000000001</c:v>
                </c:pt>
                <c:pt idx="2">
                  <c:v>0.17100000000000001</c:v>
                </c:pt>
                <c:pt idx="3">
                  <c:v>0.152</c:v>
                </c:pt>
                <c:pt idx="4">
                  <c:v>0.14299999999999999</c:v>
                </c:pt>
                <c:pt idx="5">
                  <c:v>7.5999999999999998E-2</c:v>
                </c:pt>
                <c:pt idx="6">
                  <c:v>7.5999999999999998E-2</c:v>
                </c:pt>
              </c:numCache>
            </c:numRef>
          </c:val>
          <c:extLst>
            <c:ext xmlns:c16="http://schemas.microsoft.com/office/drawing/2014/chart" uri="{C3380CC4-5D6E-409C-BE32-E72D297353CC}">
              <c16:uniqueId val="{00000001-CE0E-4956-B103-618153BDAD95}"/>
            </c:ext>
          </c:extLst>
        </c:ser>
        <c:ser>
          <c:idx val="2"/>
          <c:order val="2"/>
          <c:spPr>
            <a:solidFill>
              <a:schemeClr val="accent3"/>
            </a:solidFill>
            <a:ln>
              <a:noFill/>
            </a:ln>
            <a:effectLst/>
            <a:sp3d/>
          </c:spPr>
          <c:invertIfNegative val="0"/>
          <c:cat>
            <c:strRef>
              <c:f>'[analysed data.xlsx]Section D'!$B$2:$B$8</c:f>
              <c:strCache>
                <c:ptCount val="7"/>
                <c:pt idx="0">
                  <c:v>Communication between organizers and former beneficiaries is very cordial</c:v>
                </c:pt>
                <c:pt idx="1">
                  <c:v>Resource mobilization meetings are not properly regulated</c:v>
                </c:pt>
                <c:pt idx="2">
                  <c:v>New and emerging technologies such as social media has enhanced our participation in resource mobilization activities</c:v>
                </c:pt>
                <c:pt idx="3">
                  <c:v>Regularly kept abreast of forthcoming resource mobilization activities through constant communication</c:v>
                </c:pt>
                <c:pt idx="4">
                  <c:v>Not allowed to freely give feedback</c:v>
                </c:pt>
                <c:pt idx="5">
                  <c:v>Communication here is from top down</c:v>
                </c:pt>
                <c:pt idx="6">
                  <c:v>Gossip is at an all-time high due to inadequate communication</c:v>
                </c:pt>
              </c:strCache>
            </c:strRef>
          </c:cat>
          <c:val>
            <c:numRef>
              <c:f>'[analysed data.xlsx]Section D'!$E$2:$E$8</c:f>
              <c:numCache>
                <c:formatCode>General</c:formatCode>
                <c:ptCount val="7"/>
              </c:numCache>
            </c:numRef>
          </c:val>
          <c:extLst>
            <c:ext xmlns:c16="http://schemas.microsoft.com/office/drawing/2014/chart" uri="{C3380CC4-5D6E-409C-BE32-E72D297353CC}">
              <c16:uniqueId val="{00000002-CE0E-4956-B103-618153BDAD95}"/>
            </c:ext>
          </c:extLst>
        </c:ser>
        <c:dLbls>
          <c:showLegendKey val="0"/>
          <c:showVal val="0"/>
          <c:showCatName val="0"/>
          <c:showSerName val="0"/>
          <c:showPercent val="0"/>
          <c:showBubbleSize val="0"/>
        </c:dLbls>
        <c:gapWidth val="150"/>
        <c:shape val="box"/>
        <c:axId val="1296472128"/>
        <c:axId val="1296475872"/>
        <c:axId val="0"/>
      </c:bar3DChart>
      <c:catAx>
        <c:axId val="1296472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475872"/>
        <c:crosses val="autoZero"/>
        <c:auto val="1"/>
        <c:lblAlgn val="ctr"/>
        <c:lblOffset val="100"/>
        <c:noMultiLvlLbl val="0"/>
      </c:catAx>
      <c:valAx>
        <c:axId val="1296475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47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0DB50-8E85-4124-A3BD-B17E5B53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14</Pages>
  <Words>4427</Words>
  <Characters>25235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 Wanyama</dc:creator>
  <cp:keywords/>
  <dc:description/>
  <cp:lastModifiedBy>User</cp:lastModifiedBy>
  <cp:revision>6</cp:revision>
  <dcterms:created xsi:type="dcterms:W3CDTF">2023-06-23T15:07:00Z</dcterms:created>
  <dcterms:modified xsi:type="dcterms:W3CDTF">2023-06-24T22:47:00Z</dcterms:modified>
</cp:coreProperties>
</file>